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2143FAD3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DD7129">
        <w:rPr>
          <w:rFonts w:cstheme="majorHAnsi"/>
          <w:b/>
          <w:bCs/>
          <w:color w:val="auto"/>
        </w:rPr>
        <w:t>Zamurowej 16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DD7129">
        <w:rPr>
          <w:rFonts w:cstheme="majorHAnsi"/>
          <w:b/>
          <w:bCs/>
          <w:color w:val="auto"/>
        </w:rPr>
        <w:t>7,02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41743ACB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DD7129">
        <w:rPr>
          <w:rFonts w:asciiTheme="majorHAnsi" w:hAnsiTheme="majorHAnsi" w:cstheme="majorHAnsi"/>
          <w:sz w:val="24"/>
          <w:szCs w:val="24"/>
        </w:rPr>
        <w:t>1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l</w:t>
      </w:r>
      <w:r w:rsidR="00DD7129">
        <w:rPr>
          <w:rFonts w:asciiTheme="majorHAnsi" w:hAnsiTheme="majorHAnsi" w:cstheme="majorHAnsi"/>
          <w:sz w:val="24"/>
          <w:szCs w:val="24"/>
        </w:rPr>
        <w:t>ipca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10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D7129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1131339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DD7129">
        <w:rPr>
          <w:rFonts w:asciiTheme="majorHAnsi" w:hAnsiTheme="majorHAnsi" w:cstheme="majorHAnsi"/>
          <w:sz w:val="24"/>
          <w:szCs w:val="24"/>
        </w:rPr>
        <w:t>Zamurowej 16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DD7129">
        <w:rPr>
          <w:rFonts w:asciiTheme="majorHAnsi" w:hAnsiTheme="majorHAnsi" w:cstheme="majorHAnsi"/>
          <w:sz w:val="24"/>
          <w:szCs w:val="24"/>
        </w:rPr>
        <w:t>02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0D147560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DD7129">
        <w:rPr>
          <w:rFonts w:asciiTheme="majorHAnsi" w:hAnsiTheme="majorHAnsi" w:cstheme="majorHAnsi"/>
          <w:sz w:val="24"/>
          <w:szCs w:val="24"/>
        </w:rPr>
        <w:t>Zamurowej 16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3DB688A4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6D2A9F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DD7129">
        <w:rPr>
          <w:rFonts w:asciiTheme="majorHAnsi" w:hAnsiTheme="majorHAnsi" w:cstheme="majorHAnsi"/>
          <w:sz w:val="24"/>
          <w:szCs w:val="24"/>
        </w:rPr>
        <w:t>02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2E7BD69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DD7129">
        <w:rPr>
          <w:rFonts w:asciiTheme="majorHAnsi" w:hAnsiTheme="majorHAnsi" w:cstheme="majorHAnsi"/>
          <w:sz w:val="24"/>
          <w:szCs w:val="24"/>
        </w:rPr>
        <w:t>810,60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1E4A5AB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DD7129">
        <w:rPr>
          <w:rFonts w:asciiTheme="majorHAnsi" w:hAnsiTheme="majorHAnsi" w:cstheme="majorHAnsi"/>
          <w:sz w:val="24"/>
          <w:szCs w:val="24"/>
        </w:rPr>
        <w:t>810,60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DD7129">
        <w:rPr>
          <w:rFonts w:asciiTheme="majorHAnsi" w:hAnsiTheme="majorHAnsi" w:cstheme="majorHAnsi"/>
          <w:sz w:val="24"/>
          <w:szCs w:val="24"/>
        </w:rPr>
        <w:t>osiemset dziesięć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DD7129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DD7129">
        <w:rPr>
          <w:rFonts w:asciiTheme="majorHAnsi" w:hAnsiTheme="majorHAnsi" w:cstheme="majorHAnsi"/>
          <w:sz w:val="24"/>
          <w:szCs w:val="24"/>
        </w:rPr>
        <w:t>6</w:t>
      </w:r>
      <w:r w:rsidR="006D2A9F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684D557F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DD7129">
        <w:rPr>
          <w:rFonts w:asciiTheme="majorHAnsi" w:hAnsiTheme="majorHAnsi" w:cstheme="majorHAnsi"/>
          <w:sz w:val="24"/>
          <w:szCs w:val="24"/>
        </w:rPr>
        <w:t>Zamurowej 1</w:t>
      </w:r>
      <w:r w:rsidR="00D04113">
        <w:rPr>
          <w:rFonts w:asciiTheme="majorHAnsi" w:hAnsiTheme="majorHAnsi" w:cstheme="majorHAnsi"/>
          <w:sz w:val="24"/>
          <w:szCs w:val="24"/>
        </w:rPr>
        <w:t>6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DD7129">
        <w:rPr>
          <w:rFonts w:asciiTheme="majorHAnsi" w:hAnsiTheme="majorHAnsi" w:cstheme="majorHAnsi"/>
          <w:sz w:val="24"/>
          <w:szCs w:val="24"/>
        </w:rPr>
        <w:t>02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1BEF11EA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</w:t>
      </w:r>
      <w:r w:rsidR="00D406D5">
        <w:rPr>
          <w:rFonts w:asciiTheme="majorHAnsi" w:hAnsiTheme="majorHAnsi" w:cstheme="majorHAnsi"/>
          <w:sz w:val="24"/>
          <w:szCs w:val="24"/>
        </w:rPr>
        <w:t>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673A678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B – pokój numer 25, natomiast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informację o stanie technicznym lokalu można uzyskać w administracji budynku,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622AD9B7" w14:textId="46A389A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="00DD7129" w:rsidRPr="008E1C5F">
        <w:rPr>
          <w:rFonts w:asciiTheme="majorHAnsi" w:hAnsiTheme="majorHAnsi" w:cstheme="majorHAnsi"/>
          <w:sz w:val="24"/>
          <w:szCs w:val="24"/>
        </w:rPr>
        <w:t>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lastRenderedPageBreak/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B18FBD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Umowa najmu z osobą, która przetarg wygrała zostaje zawarta niezwłocznie, jednakże nie później niż w terminie </w:t>
      </w:r>
      <w:r w:rsidR="00AE491D">
        <w:rPr>
          <w:rFonts w:asciiTheme="majorHAnsi" w:hAnsiTheme="majorHAnsi" w:cstheme="majorHAnsi"/>
          <w:sz w:val="24"/>
          <w:szCs w:val="24"/>
        </w:rPr>
        <w:t>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6014F"/>
    <w:rsid w:val="005029F5"/>
    <w:rsid w:val="006D2A9F"/>
    <w:rsid w:val="0071689C"/>
    <w:rsid w:val="00770B5B"/>
    <w:rsid w:val="007B08F3"/>
    <w:rsid w:val="008B6FF5"/>
    <w:rsid w:val="008E1C5F"/>
    <w:rsid w:val="0092687B"/>
    <w:rsid w:val="00AB6CC2"/>
    <w:rsid w:val="00AE491D"/>
    <w:rsid w:val="00C134B6"/>
    <w:rsid w:val="00D04113"/>
    <w:rsid w:val="00D406D5"/>
    <w:rsid w:val="00DA6896"/>
    <w:rsid w:val="00DC517D"/>
    <w:rsid w:val="00DD7129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15</cp:revision>
  <dcterms:created xsi:type="dcterms:W3CDTF">2022-02-11T12:30:00Z</dcterms:created>
  <dcterms:modified xsi:type="dcterms:W3CDTF">2023-06-14T08:26:00Z</dcterms:modified>
</cp:coreProperties>
</file>