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19E1A" w14:textId="57A17232" w:rsidR="00420571" w:rsidRPr="00B079C0" w:rsidRDefault="003D75C4" w:rsidP="00B079C0">
      <w:pPr>
        <w:pStyle w:val="Nagwek1"/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>Nazwa postępowania</w:t>
      </w:r>
      <w:r w:rsidR="00C24F3B"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: </w:t>
      </w:r>
      <w:r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>"</w:t>
      </w:r>
      <w:r w:rsidR="00420571"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>Przebudowa instalacji gazowej w bloku mieszkalnym wielorodzinnym przy ul. P. Ściegiennego 10 – w formule zaprojektuj i wybuduj</w:t>
      </w:r>
      <w:r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>"</w:t>
      </w:r>
    </w:p>
    <w:p w14:paraId="7C5C7999" w14:textId="77777777" w:rsidR="00C74DD3" w:rsidRPr="00B079C0" w:rsidRDefault="003D75C4" w:rsidP="00B079C0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WYTYCZNE ZAMAWIAJĄCEGO</w:t>
      </w:r>
    </w:p>
    <w:p w14:paraId="7CBAD1BF" w14:textId="6365CF17" w:rsidR="00420571" w:rsidRPr="00B079C0" w:rsidRDefault="00754F0F" w:rsidP="00754F0F">
      <w:pPr>
        <w:pStyle w:val="Nagwek2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0" w:name="bookmark0"/>
      <w:bookmarkEnd w:id="0"/>
      <w:r>
        <w:rPr>
          <w:rFonts w:asciiTheme="minorHAnsi" w:hAnsiTheme="minorHAnsi" w:cstheme="minorHAnsi"/>
          <w:color w:val="auto"/>
          <w:sz w:val="24"/>
          <w:szCs w:val="24"/>
        </w:rPr>
        <w:t>P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rzedmiotem zamówienia jest</w:t>
      </w:r>
    </w:p>
    <w:p w14:paraId="260D8B78" w14:textId="459CEF56" w:rsidR="00C74DD3" w:rsidRPr="00B079C0" w:rsidRDefault="00754F0F" w:rsidP="00B079C0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Cz</w:t>
      </w:r>
      <w:r>
        <w:rPr>
          <w:rFonts w:asciiTheme="minorHAnsi" w:hAnsiTheme="minorHAnsi" w:cstheme="minorHAnsi"/>
          <w:b/>
          <w:bCs/>
          <w:color w:val="auto"/>
          <w:sz w:val="24"/>
          <w:szCs w:val="24"/>
        </w:rPr>
        <w:t>ę</w:t>
      </w: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ść</w:t>
      </w:r>
      <w:r w:rsidR="003D75C4"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- A)</w:t>
      </w:r>
    </w:p>
    <w:p w14:paraId="70AC478B" w14:textId="77777777" w:rsidR="00420571" w:rsidRPr="00B079C0" w:rsidRDefault="00420571" w:rsidP="00B079C0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B12FCA" w:rsidRPr="00B079C0">
        <w:rPr>
          <w:rFonts w:asciiTheme="minorHAnsi" w:hAnsiTheme="minorHAnsi" w:cstheme="minorHAnsi"/>
          <w:color w:val="auto"/>
          <w:sz w:val="24"/>
          <w:szCs w:val="24"/>
        </w:rPr>
        <w:t>ykonanie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2FCA" w:rsidRPr="00B079C0">
        <w:rPr>
          <w:rFonts w:asciiTheme="minorHAnsi" w:hAnsiTheme="minorHAnsi" w:cstheme="minorHAnsi"/>
          <w:color w:val="auto"/>
          <w:sz w:val="24"/>
          <w:szCs w:val="24"/>
        </w:rPr>
        <w:t>d</w:t>
      </w:r>
      <w:r w:rsidR="00732DA7" w:rsidRPr="00B079C0">
        <w:rPr>
          <w:rFonts w:asciiTheme="minorHAnsi" w:hAnsiTheme="minorHAnsi" w:cstheme="minorHAnsi"/>
          <w:color w:val="auto"/>
          <w:sz w:val="24"/>
          <w:szCs w:val="24"/>
        </w:rPr>
        <w:t>okumentacji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projektowej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dla „Przebudowy instalacji gazowej w bloku mieszkalnym wielorodzinnym przy ul. P. Ściegiennego 10 </w:t>
      </w:r>
    </w:p>
    <w:p w14:paraId="1C418E3E" w14:textId="1D612D70" w:rsidR="00C74DD3" w:rsidRPr="00B079C0" w:rsidRDefault="00754F0F" w:rsidP="00B079C0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</w:t>
      </w:r>
      <w:r w:rsidR="003D75C4"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- B)</w:t>
      </w:r>
    </w:p>
    <w:p w14:paraId="08DA06A3" w14:textId="2AB55841" w:rsidR="00420571" w:rsidRPr="00B079C0" w:rsidRDefault="00420571" w:rsidP="00B079C0">
      <w:pPr>
        <w:pStyle w:val="Teksttreci0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B12FCA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ykonanie robót budowlanych </w:t>
      </w:r>
      <w:r w:rsidR="009E4975" w:rsidRPr="00B079C0">
        <w:rPr>
          <w:rFonts w:asciiTheme="minorHAnsi" w:hAnsiTheme="minorHAnsi" w:cstheme="minorHAnsi"/>
          <w:color w:val="auto"/>
          <w:sz w:val="24"/>
          <w:szCs w:val="24"/>
        </w:rPr>
        <w:t>dla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. „Przebudowy instalacji gazowej w bloku mieszkalnym wielorodzinnym przy</w:t>
      </w:r>
      <w:r w:rsidR="00B12FCA" w:rsidRPr="00B079C0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ul. P. Ściegiennego 10”</w:t>
      </w:r>
    </w:p>
    <w:p w14:paraId="73485A5A" w14:textId="1200A4A5" w:rsidR="00C24F3B" w:rsidRPr="00B079C0" w:rsidRDefault="00B55D85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Szczegółowy opis przedmiotu zamówien</w:t>
      </w:r>
      <w:bookmarkStart w:id="1" w:name="bookmark1"/>
      <w:bookmarkEnd w:id="1"/>
      <w:r w:rsidRPr="00B079C0">
        <w:rPr>
          <w:rFonts w:asciiTheme="minorHAnsi" w:hAnsiTheme="minorHAnsi" w:cstheme="minorHAnsi"/>
          <w:color w:val="auto"/>
          <w:sz w:val="24"/>
          <w:szCs w:val="24"/>
        </w:rPr>
        <w:t>ia:</w:t>
      </w:r>
    </w:p>
    <w:p w14:paraId="5E3D0B41" w14:textId="312DA133" w:rsidR="00C74DD3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bookmark2"/>
      <w:bookmarkEnd w:id="2"/>
      <w:r w:rsidRPr="00B079C0">
        <w:rPr>
          <w:rFonts w:asciiTheme="minorHAnsi" w:hAnsiTheme="minorHAnsi" w:cstheme="minorHAnsi"/>
          <w:color w:val="auto"/>
          <w:sz w:val="24"/>
          <w:szCs w:val="24"/>
        </w:rPr>
        <w:t>Przedmiot zamówienia obejmuje:</w:t>
      </w:r>
    </w:p>
    <w:p w14:paraId="66E5B28C" w14:textId="77777777" w:rsidR="00C74DD3" w:rsidRPr="00B079C0" w:rsidRDefault="003D75C4" w:rsidP="00B079C0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- A)</w:t>
      </w:r>
    </w:p>
    <w:p w14:paraId="2DDC6EF4" w14:textId="13B9B3BE" w:rsidR="00C74DD3" w:rsidRPr="00B079C0" w:rsidRDefault="003D75C4" w:rsidP="00B079C0">
      <w:pPr>
        <w:pStyle w:val="Teksttreci0"/>
        <w:spacing w:line="36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Wykonanie dokumentacji projektowej dla zadania </w:t>
      </w:r>
      <w:r w:rsidR="00B55D85" w:rsidRPr="00B079C0">
        <w:rPr>
          <w:rFonts w:asciiTheme="minorHAnsi" w:hAnsiTheme="minorHAnsi" w:cstheme="minorHAnsi"/>
          <w:b/>
          <w:color w:val="auto"/>
          <w:sz w:val="24"/>
          <w:szCs w:val="24"/>
        </w:rPr>
        <w:t>pod tytułem</w:t>
      </w:r>
      <w:r w:rsidRPr="00B079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: </w:t>
      </w:r>
      <w:r w:rsidR="00420571" w:rsidRPr="00B079C0">
        <w:rPr>
          <w:rFonts w:asciiTheme="minorHAnsi" w:hAnsiTheme="minorHAnsi" w:cstheme="minorHAnsi"/>
          <w:b/>
          <w:color w:val="auto"/>
          <w:sz w:val="24"/>
          <w:szCs w:val="24"/>
        </w:rPr>
        <w:t>„Przebudowa instalacji gazowej w bloku mieszkalnym wielorodzinnym przy ul. P. Ściegiennego 10</w:t>
      </w:r>
      <w:r w:rsidR="00732DA7" w:rsidRPr="00B079C0">
        <w:rPr>
          <w:rFonts w:asciiTheme="minorHAnsi" w:hAnsiTheme="minorHAnsi" w:cstheme="minorHAnsi"/>
          <w:b/>
          <w:color w:val="auto"/>
          <w:sz w:val="24"/>
          <w:szCs w:val="24"/>
        </w:rPr>
        <w:t>.</w:t>
      </w:r>
      <w:r w:rsidR="00420571" w:rsidRPr="00B079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</w:p>
    <w:p w14:paraId="7C9947E6" w14:textId="77777777" w:rsidR="00C74DD3" w:rsidRPr="00B079C0" w:rsidRDefault="003D75C4" w:rsidP="00B079C0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 zakres opracowania projektowego wchodzi:</w:t>
      </w:r>
    </w:p>
    <w:p w14:paraId="1F684AC7" w14:textId="77777777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318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bookmark3"/>
      <w:bookmarkEnd w:id="3"/>
      <w:r w:rsidRPr="00B079C0">
        <w:rPr>
          <w:rFonts w:asciiTheme="minorHAnsi" w:hAnsiTheme="minorHAnsi" w:cstheme="minorHAnsi"/>
          <w:color w:val="auto"/>
          <w:sz w:val="24"/>
          <w:szCs w:val="24"/>
        </w:rPr>
        <w:t>sporządzenie projektów budowlanych wszystkich koniecznych branż a w szczególności</w:t>
      </w:r>
    </w:p>
    <w:p w14:paraId="7F097075" w14:textId="77777777" w:rsidR="00420571" w:rsidRPr="00B079C0" w:rsidRDefault="003D75C4" w:rsidP="00B079C0">
      <w:pPr>
        <w:pStyle w:val="Teksttreci0"/>
        <w:numPr>
          <w:ilvl w:val="0"/>
          <w:numId w:val="3"/>
        </w:numPr>
        <w:tabs>
          <w:tab w:val="left" w:pos="710"/>
        </w:tabs>
        <w:spacing w:line="360" w:lineRule="auto"/>
        <w:ind w:firstLine="340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bookmark4"/>
      <w:bookmarkEnd w:id="4"/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prace projektowe w branży </w:t>
      </w:r>
      <w:r w:rsidR="00420571"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gazowej</w:t>
      </w: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,</w:t>
      </w:r>
    </w:p>
    <w:p w14:paraId="42B67304" w14:textId="0CB728D8" w:rsidR="00580D98" w:rsidRPr="00B079C0" w:rsidRDefault="00C94CEB" w:rsidP="00B079C0">
      <w:pPr>
        <w:pStyle w:val="Teksttreci0"/>
        <w:numPr>
          <w:ilvl w:val="0"/>
          <w:numId w:val="3"/>
        </w:numPr>
        <w:tabs>
          <w:tab w:val="left" w:pos="710"/>
        </w:tabs>
        <w:spacing w:line="360" w:lineRule="auto"/>
        <w:ind w:firstLine="34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prace projektowe w branży elektrycznej (jeżeli będzie to )konieczne</w:t>
      </w:r>
      <w:bookmarkStart w:id="5" w:name="bookmark5"/>
      <w:bookmarkStart w:id="6" w:name="bookmark6"/>
      <w:bookmarkEnd w:id="5"/>
      <w:bookmarkEnd w:id="6"/>
    </w:p>
    <w:p w14:paraId="6C6741B5" w14:textId="77777777" w:rsidR="00C74DD3" w:rsidRPr="00B079C0" w:rsidRDefault="003D75C4" w:rsidP="00B079C0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Projekty wszystkich branż należy wykonać na podstawie </w:t>
      </w:r>
      <w:r w:rsidR="00580D98" w:rsidRPr="00B079C0">
        <w:rPr>
          <w:rFonts w:asciiTheme="minorHAnsi" w:hAnsiTheme="minorHAnsi" w:cstheme="minorHAnsi"/>
          <w:color w:val="auto"/>
          <w:sz w:val="24"/>
          <w:szCs w:val="24"/>
        </w:rPr>
        <w:t>WYTYCZNYCH ZAMAWIAJĄCEGO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wraz z niezbędnymi opiniami i uzgodni</w:t>
      </w:r>
      <w:r w:rsidR="001F42DE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eniami oraz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uzyska</w:t>
      </w:r>
      <w:r w:rsidR="001F42DE" w:rsidRPr="00B079C0">
        <w:rPr>
          <w:rFonts w:asciiTheme="minorHAnsi" w:hAnsiTheme="minorHAnsi" w:cstheme="minorHAnsi"/>
          <w:color w:val="auto"/>
          <w:sz w:val="24"/>
          <w:szCs w:val="24"/>
        </w:rPr>
        <w:t>ć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inn</w:t>
      </w:r>
      <w:r w:rsidR="001F42DE" w:rsidRPr="00B079C0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decyzj</w:t>
      </w:r>
      <w:r w:rsidR="001F42DE" w:rsidRPr="00B079C0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administracyjnych niezbędnych do zrealizowania zadania. Projekt budowlany sporządzony powinien być na podstawie załączonego Programu Funkcjonalno-Użytkowego - w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egzemplarzach w wersji papierowej oraz w wersji elektronicznej (edytowalnej oraz *.pdf). Wszelkie odstępstwa od </w:t>
      </w:r>
      <w:r w:rsidR="00DC565D" w:rsidRPr="00B079C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ytycznych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Zamawiającego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wymagają zgody Zamawiającego.</w:t>
      </w:r>
    </w:p>
    <w:p w14:paraId="5050B41D" w14:textId="6C7315B0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2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bookmark9"/>
      <w:bookmarkEnd w:id="7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sporządzenie projektów wykonawczych uzupełniających i uszczegóławiających projekty budowlane, o których mowa w lit. a) powyżej - w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4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egzemplarzach w wersji papierowej oraz w wersji elektronicznej (edytowalnej oraz </w:t>
      </w:r>
      <w:r w:rsidR="00B55D85" w:rsidRPr="00B079C0">
        <w:rPr>
          <w:rFonts w:asciiTheme="minorHAnsi" w:hAnsiTheme="minorHAnsi" w:cstheme="minorHAnsi"/>
          <w:color w:val="auto"/>
          <w:sz w:val="24"/>
          <w:szCs w:val="24"/>
        </w:rPr>
        <w:t>w pliku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.pdf),</w:t>
      </w:r>
    </w:p>
    <w:p w14:paraId="431AA403" w14:textId="77777777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2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8" w:name="bookmark10"/>
      <w:bookmarkEnd w:id="8"/>
      <w:r w:rsidRPr="00B079C0">
        <w:rPr>
          <w:rFonts w:asciiTheme="minorHAnsi" w:hAnsiTheme="minorHAnsi" w:cstheme="minorHAnsi"/>
          <w:color w:val="auto"/>
          <w:sz w:val="24"/>
          <w:szCs w:val="24"/>
        </w:rPr>
        <w:t>sporządzenie specyfikacji technicznych wykonania i odbioru robót budowlanych (</w:t>
      </w:r>
      <w:proofErr w:type="spellStart"/>
      <w:r w:rsidRPr="00B079C0">
        <w:rPr>
          <w:rFonts w:asciiTheme="minorHAnsi" w:hAnsiTheme="minorHAnsi" w:cstheme="minorHAnsi"/>
          <w:color w:val="auto"/>
          <w:sz w:val="24"/>
          <w:szCs w:val="24"/>
        </w:rPr>
        <w:t>STWiORB</w:t>
      </w:r>
      <w:proofErr w:type="spellEnd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), przez które należy rozumieć opracowania zawierające w szczególności zbiory wymagań niezbędnych do określenia standardu i jakości wykonania robót, w zakresie sposobu wykonania robót budowlanych,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lastRenderedPageBreak/>
        <w:t>właściwości wyrobów budowlanych oraz oceny prawidłowości wykonania poszczególnych robót - w 2 egzemplarzach w wersji papierowej oraz w wersji elektronicznej (edytowalnej oraz *.pdf),</w:t>
      </w:r>
    </w:p>
    <w:p w14:paraId="7012DB02" w14:textId="77777777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9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9" w:name="bookmark11"/>
      <w:bookmarkEnd w:id="9"/>
      <w:r w:rsidRPr="00B079C0">
        <w:rPr>
          <w:rFonts w:asciiTheme="minorHAnsi" w:hAnsiTheme="minorHAnsi" w:cstheme="minorHAnsi"/>
          <w:color w:val="auto"/>
          <w:sz w:val="24"/>
          <w:szCs w:val="24"/>
        </w:rPr>
        <w:t>sporządzenie planu bezpieczeństwa i ochrony zdrowia (BIOZ) - w 2 egzemplarzach w wersji papierowej oraz w wersji elektron</w:t>
      </w:r>
      <w:r w:rsidR="00EA2D03" w:rsidRPr="00B079C0">
        <w:rPr>
          <w:rFonts w:asciiTheme="minorHAnsi" w:hAnsiTheme="minorHAnsi" w:cstheme="minorHAnsi"/>
          <w:color w:val="auto"/>
          <w:sz w:val="24"/>
          <w:szCs w:val="24"/>
        </w:rPr>
        <w:t>icznej (edytowalnej oraz *.pdf) (jeżeli dotyczy),</w:t>
      </w:r>
    </w:p>
    <w:p w14:paraId="1E68C65A" w14:textId="77777777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9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bookmark12"/>
      <w:bookmarkEnd w:id="10"/>
      <w:r w:rsidRPr="00B079C0">
        <w:rPr>
          <w:rFonts w:asciiTheme="minorHAnsi" w:hAnsiTheme="minorHAnsi" w:cstheme="minorHAnsi"/>
          <w:color w:val="auto"/>
          <w:sz w:val="24"/>
          <w:szCs w:val="24"/>
        </w:rPr>
        <w:t>sporządzenie przedmiarów robót i kosztorysów dla poszczególnych branż,</w:t>
      </w:r>
    </w:p>
    <w:p w14:paraId="348E3074" w14:textId="77777777" w:rsidR="00C74DD3" w:rsidRPr="00B079C0" w:rsidRDefault="00DC565D" w:rsidP="00B079C0">
      <w:pPr>
        <w:pStyle w:val="Teksttreci0"/>
        <w:numPr>
          <w:ilvl w:val="0"/>
          <w:numId w:val="2"/>
        </w:numPr>
        <w:tabs>
          <w:tab w:val="left" w:pos="299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bookmark13"/>
      <w:bookmarkEnd w:id="11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opracowanie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harmonogramu prac </w:t>
      </w:r>
      <w:r w:rsidR="00317B4E" w:rsidRPr="00B079C0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uzgodnion</w:t>
      </w:r>
      <w:r w:rsidR="00317B4E" w:rsidRPr="00B079C0">
        <w:rPr>
          <w:rFonts w:asciiTheme="minorHAnsi" w:hAnsiTheme="minorHAnsi" w:cstheme="minorHAnsi"/>
          <w:color w:val="auto"/>
          <w:sz w:val="24"/>
          <w:szCs w:val="24"/>
        </w:rPr>
        <w:t>ego</w:t>
      </w:r>
      <w:r w:rsidR="001845C0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z Zamawiającym i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z m</w:t>
      </w:r>
      <w:r w:rsidR="00420571" w:rsidRPr="00B079C0">
        <w:rPr>
          <w:rFonts w:asciiTheme="minorHAnsi" w:hAnsiTheme="minorHAnsi" w:cstheme="minorHAnsi"/>
          <w:color w:val="auto"/>
          <w:sz w:val="24"/>
          <w:szCs w:val="24"/>
        </w:rPr>
        <w:t>ieszka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ń</w:t>
      </w:r>
      <w:r w:rsidR="00420571" w:rsidRPr="00B079C0">
        <w:rPr>
          <w:rFonts w:asciiTheme="minorHAnsi" w:hAnsiTheme="minorHAnsi" w:cstheme="minorHAnsi"/>
          <w:color w:val="auto"/>
          <w:sz w:val="24"/>
          <w:szCs w:val="24"/>
        </w:rPr>
        <w:t>c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ami</w:t>
      </w:r>
      <w:r w:rsidR="00317B4E" w:rsidRPr="00B079C0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DE5B01A" w14:textId="03B4E168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9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12" w:name="bookmark14"/>
      <w:bookmarkEnd w:id="12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uzyskanie na rzecz Zamawiającego niezbędnych </w:t>
      </w:r>
      <w:r w:rsidR="00317B4E" w:rsidRPr="00B079C0">
        <w:rPr>
          <w:rFonts w:asciiTheme="minorHAnsi" w:hAnsiTheme="minorHAnsi" w:cstheme="minorHAnsi"/>
          <w:color w:val="auto"/>
          <w:sz w:val="24"/>
          <w:szCs w:val="24"/>
        </w:rPr>
        <w:t>zez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woleń, uzgodnień,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zgłoszenia lub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pozwoleniu na budowę. Materiały do wniosków o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zgłoszenia lub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pozwolenia na budowę należy przedłożyć Zamawiającemu do akceptacji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14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dni przed planowanym złożeniem wniosku. Uwagi Zamawiającego zostaną wprowadzone w ciągu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dni od dnia przekazania Wykonawcy uwag,</w:t>
      </w:r>
    </w:p>
    <w:p w14:paraId="7FA1A6BD" w14:textId="77777777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9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13" w:name="bookmark15"/>
      <w:bookmarkEnd w:id="13"/>
      <w:r w:rsidRPr="00B079C0">
        <w:rPr>
          <w:rFonts w:asciiTheme="minorHAnsi" w:hAnsiTheme="minorHAnsi" w:cstheme="minorHAnsi"/>
          <w:color w:val="auto"/>
          <w:sz w:val="24"/>
          <w:szCs w:val="24"/>
        </w:rPr>
        <w:t>sprawowanie nadzoru autorskiego nad robotami budowlanymi wykonywanymi na podstawie opracowanej dokumentacji projektowej w zakresie wynikającym z ustawy Prawo budowlane,</w:t>
      </w:r>
    </w:p>
    <w:p w14:paraId="7786A3EE" w14:textId="3F30F8A4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9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14" w:name="bookmark16"/>
      <w:bookmarkEnd w:id="14"/>
      <w:r w:rsidRPr="00B079C0">
        <w:rPr>
          <w:rFonts w:asciiTheme="minorHAnsi" w:hAnsiTheme="minorHAnsi" w:cstheme="minorHAnsi"/>
          <w:color w:val="auto"/>
          <w:sz w:val="24"/>
          <w:szCs w:val="24"/>
        </w:rPr>
        <w:t>wykonanie robót budowlanych na podstawie opracowanej przez Wykonawcę i zatwierdzonej przez Zamawiającego dokumentacji projektowej oraz ostatecznej</w:t>
      </w:r>
      <w:r w:rsidR="00317B4E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i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prawomocnej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decyzji 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zgłoszenia/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pozwoleniu na budowę,</w:t>
      </w:r>
    </w:p>
    <w:p w14:paraId="034BEAA9" w14:textId="77777777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9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15" w:name="bookmark17"/>
      <w:bookmarkEnd w:id="15"/>
      <w:r w:rsidRPr="00B079C0">
        <w:rPr>
          <w:rFonts w:asciiTheme="minorHAnsi" w:hAnsiTheme="minorHAnsi" w:cstheme="minorHAnsi"/>
          <w:color w:val="auto"/>
          <w:sz w:val="24"/>
          <w:szCs w:val="24"/>
        </w:rPr>
        <w:t>opracowanie kompletnej dokumentacji powykonawczej w 3 egzemplarzach, w wersji papierowej, w zakresie</w:t>
      </w:r>
    </w:p>
    <w:p w14:paraId="1275F8FD" w14:textId="77777777" w:rsidR="00C74DD3" w:rsidRPr="00B079C0" w:rsidRDefault="003D75C4" w:rsidP="00B079C0">
      <w:pPr>
        <w:pStyle w:val="Teksttreci0"/>
        <w:spacing w:line="360" w:lineRule="auto"/>
        <w:ind w:left="26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umożliwiającym oddanie obiektu do użytkowania i do uzyskania pozwolenia na użytkowanie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>/zgłoszenia zakończenia budowy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2DDC01A" w14:textId="77777777" w:rsidR="00C74DD3" w:rsidRPr="00B079C0" w:rsidRDefault="003D75C4" w:rsidP="00B079C0">
      <w:pPr>
        <w:pStyle w:val="Teksttreci0"/>
        <w:numPr>
          <w:ilvl w:val="0"/>
          <w:numId w:val="2"/>
        </w:numPr>
        <w:tabs>
          <w:tab w:val="left" w:pos="299"/>
        </w:tabs>
        <w:spacing w:after="30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16" w:name="bookmark18"/>
      <w:bookmarkEnd w:id="16"/>
      <w:r w:rsidRPr="00B079C0">
        <w:rPr>
          <w:rFonts w:asciiTheme="minorHAnsi" w:hAnsiTheme="minorHAnsi" w:cstheme="minorHAnsi"/>
          <w:color w:val="auto"/>
          <w:sz w:val="24"/>
          <w:szCs w:val="24"/>
        </w:rPr>
        <w:t>uzyskanie pozwolenia na użytkowanie</w:t>
      </w:r>
      <w:r w:rsidR="00C94CEB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lub dokonania zgłoszenia zakończenia budowy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01F8D26" w14:textId="77777777" w:rsidR="00C74DD3" w:rsidRPr="00B079C0" w:rsidRDefault="003D75C4" w:rsidP="00B079C0">
      <w:pPr>
        <w:pStyle w:val="Nagwek3"/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auto"/>
        </w:rPr>
      </w:pPr>
      <w:bookmarkStart w:id="17" w:name="bookmark21"/>
      <w:bookmarkStart w:id="18" w:name="bookmark19"/>
      <w:bookmarkStart w:id="19" w:name="bookmark20"/>
      <w:bookmarkStart w:id="20" w:name="bookmark22"/>
      <w:bookmarkEnd w:id="17"/>
      <w:r w:rsidRPr="00B079C0">
        <w:rPr>
          <w:rFonts w:asciiTheme="minorHAnsi" w:hAnsiTheme="minorHAnsi" w:cstheme="minorHAnsi"/>
          <w:color w:val="auto"/>
        </w:rPr>
        <w:t>Integralną częścią</w:t>
      </w:r>
      <w:r w:rsidR="001845C0" w:rsidRPr="00B079C0">
        <w:rPr>
          <w:rFonts w:asciiTheme="minorHAnsi" w:hAnsiTheme="minorHAnsi" w:cstheme="minorHAnsi"/>
          <w:color w:val="auto"/>
        </w:rPr>
        <w:t xml:space="preserve"> zamówieni</w:t>
      </w:r>
      <w:r w:rsidRPr="00B079C0">
        <w:rPr>
          <w:rFonts w:asciiTheme="minorHAnsi" w:hAnsiTheme="minorHAnsi" w:cstheme="minorHAnsi"/>
          <w:color w:val="auto"/>
        </w:rPr>
        <w:t xml:space="preserve"> jest wykonanie następujących czynności i opracowań:</w:t>
      </w:r>
      <w:bookmarkEnd w:id="18"/>
      <w:bookmarkEnd w:id="19"/>
      <w:bookmarkEnd w:id="20"/>
    </w:p>
    <w:p w14:paraId="7576AD43" w14:textId="77777777" w:rsidR="00C74DD3" w:rsidRPr="00B079C0" w:rsidRDefault="003D75C4" w:rsidP="00B079C0">
      <w:pPr>
        <w:pStyle w:val="Teksttreci0"/>
        <w:numPr>
          <w:ilvl w:val="0"/>
          <w:numId w:val="5"/>
        </w:numPr>
        <w:tabs>
          <w:tab w:val="left" w:pos="295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21" w:name="bookmark23"/>
      <w:bookmarkStart w:id="22" w:name="bookmark24"/>
      <w:bookmarkStart w:id="23" w:name="bookmark25"/>
      <w:bookmarkEnd w:id="21"/>
      <w:bookmarkEnd w:id="22"/>
      <w:bookmarkEnd w:id="23"/>
      <w:r w:rsidRPr="00B079C0">
        <w:rPr>
          <w:rFonts w:asciiTheme="minorHAnsi" w:hAnsiTheme="minorHAnsi" w:cstheme="minorHAnsi"/>
          <w:color w:val="auto"/>
          <w:sz w:val="24"/>
          <w:szCs w:val="24"/>
        </w:rPr>
        <w:t>wykonanie projektu zagospodarowania terenu oraz projektu infrastruktury technicznej w niezbędnym zakresie, wynikającym z uzgodnień i warunków technicznych</w:t>
      </w:r>
      <w:r w:rsidR="001845C0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(jeżeli dotyczy),</w:t>
      </w:r>
    </w:p>
    <w:p w14:paraId="64E1E7F6" w14:textId="77777777" w:rsidR="00C74DD3" w:rsidRPr="00B079C0" w:rsidRDefault="003D75C4" w:rsidP="00B079C0">
      <w:pPr>
        <w:pStyle w:val="Teksttreci0"/>
        <w:numPr>
          <w:ilvl w:val="0"/>
          <w:numId w:val="5"/>
        </w:numPr>
        <w:tabs>
          <w:tab w:val="left" w:pos="508"/>
        </w:tabs>
        <w:spacing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24" w:name="bookmark26"/>
      <w:bookmarkEnd w:id="24"/>
      <w:r w:rsidRPr="00B079C0">
        <w:rPr>
          <w:rFonts w:asciiTheme="minorHAnsi" w:hAnsiTheme="minorHAnsi" w:cstheme="minorHAnsi"/>
          <w:color w:val="auto"/>
          <w:sz w:val="24"/>
          <w:szCs w:val="24"/>
        </w:rPr>
        <w:t>formalne uzgodnienie z Przedstawicielem Zamawiającego rozwiązań technicznych oraz projektu zagospodarowania terenu,</w:t>
      </w:r>
    </w:p>
    <w:p w14:paraId="498CB5B0" w14:textId="77777777" w:rsidR="00C74DD3" w:rsidRPr="00B079C0" w:rsidRDefault="003D75C4" w:rsidP="00B079C0">
      <w:pPr>
        <w:pStyle w:val="Teksttreci0"/>
        <w:numPr>
          <w:ilvl w:val="0"/>
          <w:numId w:val="5"/>
        </w:numPr>
        <w:tabs>
          <w:tab w:val="left" w:pos="303"/>
        </w:tabs>
        <w:spacing w:after="300" w:line="360" w:lineRule="auto"/>
        <w:ind w:left="260" w:hanging="260"/>
        <w:rPr>
          <w:rFonts w:asciiTheme="minorHAnsi" w:hAnsiTheme="minorHAnsi" w:cstheme="minorHAnsi"/>
          <w:color w:val="auto"/>
          <w:sz w:val="24"/>
          <w:szCs w:val="24"/>
        </w:rPr>
      </w:pPr>
      <w:bookmarkStart w:id="25" w:name="bookmark27"/>
      <w:bookmarkEnd w:id="25"/>
      <w:r w:rsidRPr="00B079C0">
        <w:rPr>
          <w:rFonts w:asciiTheme="minorHAnsi" w:hAnsiTheme="minorHAnsi" w:cstheme="minorHAnsi"/>
          <w:color w:val="auto"/>
          <w:sz w:val="24"/>
          <w:szCs w:val="24"/>
        </w:rPr>
        <w:t>uzgadnianie z Zamawiającym rozwiązań na etapie projektowania oraz przedłożenie Zamawiającemu do akceptacji pełnej doku</w:t>
      </w:r>
      <w:r w:rsidR="001845C0" w:rsidRPr="00B079C0">
        <w:rPr>
          <w:rFonts w:asciiTheme="minorHAnsi" w:hAnsiTheme="minorHAnsi" w:cstheme="minorHAnsi"/>
          <w:color w:val="auto"/>
          <w:sz w:val="24"/>
          <w:szCs w:val="24"/>
        </w:rPr>
        <w:t>mentacji projektowej,</w:t>
      </w:r>
    </w:p>
    <w:p w14:paraId="3622FB4D" w14:textId="77777777" w:rsidR="00C74DD3" w:rsidRPr="00B079C0" w:rsidRDefault="003D75C4" w:rsidP="00B079C0">
      <w:pPr>
        <w:pStyle w:val="Nagwek3"/>
        <w:numPr>
          <w:ilvl w:val="1"/>
          <w:numId w:val="12"/>
        </w:numPr>
        <w:spacing w:line="360" w:lineRule="auto"/>
        <w:rPr>
          <w:rFonts w:asciiTheme="minorHAnsi" w:hAnsiTheme="minorHAnsi" w:cstheme="minorHAnsi"/>
          <w:color w:val="auto"/>
        </w:rPr>
      </w:pPr>
      <w:bookmarkStart w:id="26" w:name="bookmark30"/>
      <w:bookmarkStart w:id="27" w:name="bookmark28"/>
      <w:bookmarkStart w:id="28" w:name="bookmark29"/>
      <w:bookmarkStart w:id="29" w:name="bookmark31"/>
      <w:bookmarkEnd w:id="26"/>
      <w:r w:rsidRPr="00B079C0">
        <w:rPr>
          <w:rFonts w:asciiTheme="minorHAnsi" w:hAnsiTheme="minorHAnsi" w:cstheme="minorHAnsi"/>
          <w:color w:val="auto"/>
        </w:rPr>
        <w:t>Dokumentacja projektowa winna spełniać wszystkie obowiązujące w zakresie przedmiotu zamówienia wymagania:</w:t>
      </w:r>
      <w:bookmarkEnd w:id="27"/>
      <w:bookmarkEnd w:id="28"/>
      <w:bookmarkEnd w:id="29"/>
    </w:p>
    <w:p w14:paraId="770F950E" w14:textId="77777777" w:rsidR="00C74DD3" w:rsidRPr="00B079C0" w:rsidRDefault="003D75C4" w:rsidP="00B079C0">
      <w:pPr>
        <w:pStyle w:val="Teksttreci0"/>
        <w:numPr>
          <w:ilvl w:val="0"/>
          <w:numId w:val="6"/>
        </w:numPr>
        <w:tabs>
          <w:tab w:val="left" w:pos="285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0" w:name="bookmark32"/>
      <w:bookmarkEnd w:id="30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w zakresie </w:t>
      </w:r>
      <w:proofErr w:type="spellStart"/>
      <w:r w:rsidRPr="00B079C0">
        <w:rPr>
          <w:rFonts w:asciiTheme="minorHAnsi" w:hAnsiTheme="minorHAnsi" w:cstheme="minorHAnsi"/>
          <w:color w:val="auto"/>
          <w:sz w:val="24"/>
          <w:szCs w:val="24"/>
        </w:rPr>
        <w:t>formalno</w:t>
      </w:r>
      <w:proofErr w:type="spellEnd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- prawnym Zamawiający wymaga, aby dokumentacja projektowa:</w:t>
      </w:r>
    </w:p>
    <w:p w14:paraId="2BD6435B" w14:textId="77777777" w:rsidR="00C74DD3" w:rsidRPr="00B079C0" w:rsidRDefault="003D75C4" w:rsidP="00B079C0">
      <w:pPr>
        <w:pStyle w:val="Teksttreci0"/>
        <w:numPr>
          <w:ilvl w:val="0"/>
          <w:numId w:val="7"/>
        </w:numPr>
        <w:tabs>
          <w:tab w:val="left" w:pos="288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1" w:name="bookmark33"/>
      <w:bookmarkEnd w:id="31"/>
      <w:r w:rsidRPr="00B079C0">
        <w:rPr>
          <w:rFonts w:asciiTheme="minorHAnsi" w:hAnsiTheme="minorHAnsi" w:cstheme="minorHAnsi"/>
          <w:color w:val="auto"/>
          <w:sz w:val="24"/>
          <w:szCs w:val="24"/>
        </w:rPr>
        <w:t>spełniała wymagania m.in. następujących aktów prawnych:</w:t>
      </w:r>
    </w:p>
    <w:p w14:paraId="55E2CAE8" w14:textId="477AA739" w:rsidR="00C74DD3" w:rsidRPr="00B079C0" w:rsidRDefault="003D75C4" w:rsidP="00B079C0">
      <w:pPr>
        <w:pStyle w:val="Teksttreci0"/>
        <w:numPr>
          <w:ilvl w:val="0"/>
          <w:numId w:val="3"/>
        </w:numPr>
        <w:tabs>
          <w:tab w:val="left" w:pos="190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2" w:name="bookmark34"/>
      <w:bookmarkEnd w:id="32"/>
      <w:r w:rsidRPr="00B079C0">
        <w:rPr>
          <w:rFonts w:asciiTheme="minorHAnsi" w:hAnsiTheme="minorHAnsi" w:cstheme="minorHAnsi"/>
          <w:color w:val="auto"/>
          <w:sz w:val="24"/>
          <w:szCs w:val="24"/>
        </w:rPr>
        <w:t>ustawy z dnia 07 lipca 1994 r. Prawo budowlane (Dz</w:t>
      </w:r>
      <w:r w:rsidR="00B55D85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iennik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B55D85" w:rsidRPr="00B079C0">
        <w:rPr>
          <w:rFonts w:asciiTheme="minorHAnsi" w:hAnsiTheme="minorHAnsi" w:cstheme="minorHAnsi"/>
          <w:color w:val="auto"/>
          <w:sz w:val="24"/>
          <w:szCs w:val="24"/>
        </w:rPr>
        <w:t>staw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2020 r.</w:t>
      </w:r>
      <w:r w:rsidR="00B55D85" w:rsidRPr="00B079C0">
        <w:rPr>
          <w:rFonts w:asciiTheme="minorHAnsi" w:hAnsiTheme="minorHAnsi" w:cstheme="minorHAnsi"/>
          <w:color w:val="auto"/>
          <w:sz w:val="24"/>
          <w:szCs w:val="24"/>
        </w:rPr>
        <w:t>,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poz</w:t>
      </w:r>
      <w:r w:rsidR="00B55D85" w:rsidRPr="00B079C0">
        <w:rPr>
          <w:rFonts w:asciiTheme="minorHAnsi" w:hAnsiTheme="minorHAnsi" w:cstheme="minorHAnsi"/>
          <w:color w:val="auto"/>
          <w:sz w:val="24"/>
          <w:szCs w:val="24"/>
        </w:rPr>
        <w:t>ycja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1333 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z późniejszymi 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lastRenderedPageBreak/>
        <w:t>zmianami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),</w:t>
      </w:r>
    </w:p>
    <w:p w14:paraId="788EFFBE" w14:textId="7C33DFE2" w:rsidR="00C74DD3" w:rsidRPr="00B079C0" w:rsidRDefault="003D75C4" w:rsidP="00B079C0">
      <w:pPr>
        <w:pStyle w:val="Teksttreci0"/>
        <w:numPr>
          <w:ilvl w:val="0"/>
          <w:numId w:val="3"/>
        </w:numPr>
        <w:tabs>
          <w:tab w:val="left" w:pos="190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3" w:name="bookmark35"/>
      <w:bookmarkEnd w:id="33"/>
      <w:r w:rsidRPr="00B079C0">
        <w:rPr>
          <w:rFonts w:asciiTheme="minorHAnsi" w:hAnsiTheme="minorHAnsi" w:cstheme="minorHAnsi"/>
          <w:color w:val="auto"/>
          <w:sz w:val="24"/>
          <w:szCs w:val="24"/>
        </w:rPr>
        <w:t>ustawy z dnia 16 kwietnia 2004 r. o wyrobach budowlanych (Dz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iennik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U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staw z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2021 r. poz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ycja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1213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z </w:t>
      </w:r>
      <w:r w:rsidR="00DC04BE" w:rsidRPr="00B079C0">
        <w:rPr>
          <w:rFonts w:asciiTheme="minorHAnsi" w:hAnsiTheme="minorHAnsi" w:cstheme="minorHAnsi"/>
          <w:color w:val="auto"/>
          <w:sz w:val="24"/>
          <w:szCs w:val="24"/>
        </w:rPr>
        <w:t>późniejszymi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zmianami),</w:t>
      </w:r>
    </w:p>
    <w:p w14:paraId="20F61795" w14:textId="09E176D3" w:rsidR="001845C0" w:rsidRPr="00B079C0" w:rsidRDefault="001845C0" w:rsidP="00B079C0">
      <w:pPr>
        <w:pStyle w:val="Teksttreci0"/>
        <w:numPr>
          <w:ilvl w:val="0"/>
          <w:numId w:val="3"/>
        </w:numPr>
        <w:tabs>
          <w:tab w:val="left" w:pos="194"/>
        </w:tabs>
        <w:spacing w:line="360" w:lineRule="auto"/>
        <w:ind w:left="160" w:hanging="160"/>
        <w:rPr>
          <w:rFonts w:asciiTheme="minorHAnsi" w:hAnsiTheme="minorHAnsi" w:cstheme="minorHAnsi"/>
          <w:color w:val="auto"/>
          <w:sz w:val="24"/>
          <w:szCs w:val="24"/>
        </w:rPr>
      </w:pPr>
      <w:bookmarkStart w:id="34" w:name="bookmark36"/>
      <w:bookmarkStart w:id="35" w:name="bookmark37"/>
      <w:bookmarkStart w:id="36" w:name="bookmark38"/>
      <w:bookmarkEnd w:id="34"/>
      <w:bookmarkEnd w:id="35"/>
      <w:bookmarkEnd w:id="36"/>
      <w:r w:rsidRPr="00B079C0">
        <w:rPr>
          <w:rFonts w:asciiTheme="minorHAnsi" w:hAnsiTheme="minorHAnsi" w:cstheme="minorHAnsi"/>
          <w:color w:val="auto"/>
          <w:sz w:val="24"/>
          <w:szCs w:val="24"/>
        </w:rPr>
        <w:t>o</w:t>
      </w:r>
      <w:r w:rsidR="00845C35" w:rsidRPr="00B079C0">
        <w:rPr>
          <w:rFonts w:asciiTheme="minorHAnsi" w:hAnsiTheme="minorHAnsi" w:cstheme="minorHAnsi"/>
          <w:color w:val="auto"/>
          <w:sz w:val="24"/>
          <w:szCs w:val="24"/>
        </w:rPr>
        <w:t>bwieszczenia  Ministra Inwestycji i Rozwoju  (Dz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iennik Ustaw z </w:t>
      </w:r>
      <w:r w:rsidR="00845C35" w:rsidRPr="00B079C0">
        <w:rPr>
          <w:rFonts w:asciiTheme="minorHAnsi" w:hAnsiTheme="minorHAnsi" w:cstheme="minorHAnsi"/>
          <w:color w:val="auto"/>
          <w:sz w:val="24"/>
          <w:szCs w:val="24"/>
        </w:rPr>
        <w:t>2019r. poz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ycja</w:t>
      </w:r>
      <w:r w:rsidR="00845C35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1065)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dot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yczące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rozporządzenia </w:t>
      </w:r>
      <w:r w:rsidR="00845C35" w:rsidRPr="00B079C0">
        <w:rPr>
          <w:rFonts w:asciiTheme="minorHAnsi" w:hAnsiTheme="minorHAnsi" w:cstheme="minorHAnsi"/>
          <w:color w:val="auto"/>
          <w:sz w:val="24"/>
          <w:szCs w:val="24"/>
        </w:rPr>
        <w:t>w sprawie warunków technicznych jakim powinny odpow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iadać budynki i ich usytuowanie,</w:t>
      </w:r>
    </w:p>
    <w:p w14:paraId="1BF376D6" w14:textId="5FAAEA98" w:rsidR="00C74DD3" w:rsidRPr="00B079C0" w:rsidRDefault="003D75C4" w:rsidP="00B079C0">
      <w:pPr>
        <w:pStyle w:val="Teksttreci0"/>
        <w:numPr>
          <w:ilvl w:val="0"/>
          <w:numId w:val="3"/>
        </w:numPr>
        <w:tabs>
          <w:tab w:val="left" w:pos="194"/>
        </w:tabs>
        <w:spacing w:line="360" w:lineRule="auto"/>
        <w:ind w:left="160" w:hanging="16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rozporządzenia Ministra Transportu, Budownictwa i Gospodarki Morskiej z dnia 25 kwietnia 2012 r. w sprawie szczegółowego zakresu i formy projektu budowlanego (Dz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iennik Ustaw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z 2012 r. poz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ycja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462),</w:t>
      </w:r>
    </w:p>
    <w:p w14:paraId="6622C30F" w14:textId="0124065C" w:rsidR="00C74DD3" w:rsidRPr="00B079C0" w:rsidRDefault="003D75C4" w:rsidP="00B079C0">
      <w:pPr>
        <w:pStyle w:val="Teksttreci0"/>
        <w:numPr>
          <w:ilvl w:val="0"/>
          <w:numId w:val="3"/>
        </w:numPr>
        <w:tabs>
          <w:tab w:val="left" w:pos="194"/>
        </w:tabs>
        <w:spacing w:line="360" w:lineRule="auto"/>
        <w:ind w:left="160" w:hanging="160"/>
        <w:rPr>
          <w:rFonts w:asciiTheme="minorHAnsi" w:hAnsiTheme="minorHAnsi" w:cstheme="minorHAnsi"/>
          <w:color w:val="auto"/>
          <w:sz w:val="24"/>
          <w:szCs w:val="24"/>
        </w:rPr>
      </w:pPr>
      <w:bookmarkStart w:id="37" w:name="bookmark39"/>
      <w:bookmarkEnd w:id="37"/>
      <w:r w:rsidRPr="00B079C0">
        <w:rPr>
          <w:rFonts w:asciiTheme="minorHAnsi" w:hAnsiTheme="minorHAnsi" w:cstheme="minorHAnsi"/>
          <w:color w:val="auto"/>
          <w:sz w:val="24"/>
          <w:szCs w:val="24"/>
        </w:rPr>
        <w:t>rozporządzenia Ministra Infrastruktury z dnia 02 września 2004 r. w sprawie szczegółowego zakresu i formy dokumentacji projektowej, specyfikacji technicznych wykonania i odbioru robót budowlanych oraz programu funkcjonalno-użytkowego (Dz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iennik Ustaw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z 2004 r. Nr 202, poz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ycja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2072),</w:t>
      </w:r>
    </w:p>
    <w:p w14:paraId="5EA2160D" w14:textId="001B651A" w:rsidR="00C74DD3" w:rsidRPr="00B079C0" w:rsidRDefault="003D75C4" w:rsidP="00B079C0">
      <w:pPr>
        <w:pStyle w:val="Teksttreci0"/>
        <w:numPr>
          <w:ilvl w:val="0"/>
          <w:numId w:val="3"/>
        </w:numPr>
        <w:tabs>
          <w:tab w:val="left" w:pos="194"/>
        </w:tabs>
        <w:spacing w:line="360" w:lineRule="auto"/>
        <w:ind w:left="160" w:hanging="160"/>
        <w:rPr>
          <w:rFonts w:asciiTheme="minorHAnsi" w:hAnsiTheme="minorHAnsi" w:cstheme="minorHAnsi"/>
          <w:color w:val="auto"/>
          <w:sz w:val="24"/>
          <w:szCs w:val="24"/>
        </w:rPr>
      </w:pPr>
      <w:bookmarkStart w:id="38" w:name="bookmark40"/>
      <w:bookmarkEnd w:id="38"/>
      <w:r w:rsidRPr="00B079C0">
        <w:rPr>
          <w:rFonts w:asciiTheme="minorHAnsi" w:hAnsiTheme="minorHAnsi" w:cstheme="minorHAnsi"/>
          <w:color w:val="auto"/>
          <w:sz w:val="24"/>
          <w:szCs w:val="24"/>
        </w:rPr>
        <w:t>rozporządzenia Ministra Infrastruktury z dnia 18 maja 2004 r. w sprawie określenia metod i podstaw sporządzania kosztorysu inwestorskiego, obliczania planowanych kosztów prac projektowych oraz planowanych kosztów robót budowlanych określonych w programie funkcjonalno-użytkowym (Dz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iennik Ustaw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z 2004 r. Nr 130 poz</w:t>
      </w:r>
      <w:r w:rsidR="002014C8" w:rsidRPr="00B079C0">
        <w:rPr>
          <w:rFonts w:asciiTheme="minorHAnsi" w:hAnsiTheme="minorHAnsi" w:cstheme="minorHAnsi"/>
          <w:color w:val="auto"/>
          <w:sz w:val="24"/>
          <w:szCs w:val="24"/>
        </w:rPr>
        <w:t>ycja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1389 ),</w:t>
      </w:r>
    </w:p>
    <w:p w14:paraId="0B34D761" w14:textId="77777777" w:rsidR="00C74DD3" w:rsidRPr="00B079C0" w:rsidRDefault="003D75C4" w:rsidP="00B079C0">
      <w:pPr>
        <w:pStyle w:val="Teksttreci0"/>
        <w:numPr>
          <w:ilvl w:val="0"/>
          <w:numId w:val="7"/>
        </w:numPr>
        <w:tabs>
          <w:tab w:val="left" w:pos="291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39" w:name="bookmark41"/>
      <w:bookmarkEnd w:id="39"/>
      <w:r w:rsidRPr="00B079C0">
        <w:rPr>
          <w:rFonts w:asciiTheme="minorHAnsi" w:hAnsiTheme="minorHAnsi" w:cstheme="minorHAnsi"/>
          <w:color w:val="auto"/>
          <w:sz w:val="24"/>
          <w:szCs w:val="24"/>
        </w:rPr>
        <w:t>w zakresie projektów sieci infrastruktury została uzgodniona przez gestorów poszczególnych sieci,</w:t>
      </w:r>
    </w:p>
    <w:p w14:paraId="053751E0" w14:textId="77777777" w:rsidR="00C74DD3" w:rsidRPr="00B079C0" w:rsidRDefault="003D75C4" w:rsidP="00B079C0">
      <w:pPr>
        <w:pStyle w:val="Teksttreci0"/>
        <w:numPr>
          <w:ilvl w:val="0"/>
          <w:numId w:val="7"/>
        </w:numPr>
        <w:tabs>
          <w:tab w:val="left" w:pos="291"/>
        </w:tabs>
        <w:spacing w:line="360" w:lineRule="auto"/>
        <w:ind w:left="24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40" w:name="bookmark42"/>
      <w:bookmarkEnd w:id="40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projekt budowlany i wykonawczy we wszystkich branżach powinien uwzględniać wytyczne </w:t>
      </w:r>
      <w:r w:rsidR="00845C35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Zamawiającego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dla przedmiotowego zadania,</w:t>
      </w:r>
    </w:p>
    <w:p w14:paraId="364CA33E" w14:textId="77777777" w:rsidR="00C74DD3" w:rsidRPr="00B079C0" w:rsidRDefault="003D75C4" w:rsidP="00B079C0">
      <w:pPr>
        <w:pStyle w:val="Teksttreci0"/>
        <w:numPr>
          <w:ilvl w:val="0"/>
          <w:numId w:val="6"/>
        </w:numPr>
        <w:tabs>
          <w:tab w:val="left" w:pos="295"/>
        </w:tabs>
        <w:spacing w:line="360" w:lineRule="auto"/>
        <w:ind w:left="24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41" w:name="bookmark43"/>
      <w:bookmarkEnd w:id="41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Zamawiający wymaga, aby przed złożeniem wniosku o </w:t>
      </w:r>
      <w:r w:rsidR="00845C35" w:rsidRPr="00B079C0">
        <w:rPr>
          <w:rFonts w:asciiTheme="minorHAnsi" w:hAnsiTheme="minorHAnsi" w:cstheme="minorHAnsi"/>
          <w:color w:val="auto"/>
          <w:sz w:val="24"/>
          <w:szCs w:val="24"/>
        </w:rPr>
        <w:t>zgłoszenie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/pozwoleni</w:t>
      </w:r>
      <w:r w:rsidR="00845C35" w:rsidRPr="00B079C0">
        <w:rPr>
          <w:rFonts w:asciiTheme="minorHAnsi" w:hAnsiTheme="minorHAnsi" w:cstheme="minorHAnsi"/>
          <w:color w:val="auto"/>
          <w:sz w:val="24"/>
          <w:szCs w:val="24"/>
        </w:rPr>
        <w:t>e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na budowę Wykonawca uzyskał pisemną akceptację od Zamawiającego dotyczącą rozwiązań projektowych zawartych w projekcie budowlanym,</w:t>
      </w:r>
    </w:p>
    <w:p w14:paraId="0B5D7A5D" w14:textId="266662E3" w:rsidR="00845C35" w:rsidRPr="00B079C0" w:rsidRDefault="00845C35" w:rsidP="00B079C0">
      <w:pPr>
        <w:pStyle w:val="Teksttreci0"/>
        <w:numPr>
          <w:ilvl w:val="0"/>
          <w:numId w:val="6"/>
        </w:numPr>
        <w:tabs>
          <w:tab w:val="left" w:pos="295"/>
        </w:tabs>
        <w:spacing w:line="360" w:lineRule="auto"/>
        <w:ind w:left="24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42" w:name="bookmark44"/>
      <w:bookmarkEnd w:id="42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Jeżeli będzie to potrzebne 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Wykonawca zobowiązany jest do wykonania na własny koszt ekspertyz, opinii, badań i innych dokumentów, które są niezbędne do prac projektowych oraz do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zgłoszenia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>/pozwolenia na budowę dla realizacji przedmiotu zamówienia i decyzji o pozwoleniu na użytkowanie obiektu,</w:t>
      </w:r>
    </w:p>
    <w:p w14:paraId="1C2BED52" w14:textId="77777777" w:rsidR="00C74DD3" w:rsidRPr="00B079C0" w:rsidRDefault="003D75C4" w:rsidP="00B079C0">
      <w:pPr>
        <w:pStyle w:val="Nagwek3"/>
        <w:numPr>
          <w:ilvl w:val="1"/>
          <w:numId w:val="12"/>
        </w:numPr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3" w:name="bookmark45"/>
      <w:bookmarkStart w:id="44" w:name="bookmark48"/>
      <w:bookmarkStart w:id="45" w:name="bookmark46"/>
      <w:bookmarkStart w:id="46" w:name="bookmark47"/>
      <w:bookmarkStart w:id="47" w:name="bookmark49"/>
      <w:bookmarkEnd w:id="43"/>
      <w:bookmarkEnd w:id="44"/>
      <w:r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Zakres zamówienia i sposób jego wykonania jest opisany w </w:t>
      </w:r>
      <w:r w:rsidR="00845C35"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>Wytycznych Zamawiającego</w:t>
      </w:r>
      <w:r w:rsidRPr="00B079C0">
        <w:rPr>
          <w:rFonts w:asciiTheme="minorHAnsi" w:hAnsiTheme="minorHAnsi" w:cstheme="minorHAnsi"/>
          <w:b/>
          <w:bCs/>
          <w:color w:val="auto"/>
          <w:sz w:val="28"/>
          <w:szCs w:val="28"/>
        </w:rPr>
        <w:t>.</w:t>
      </w:r>
      <w:bookmarkEnd w:id="45"/>
      <w:bookmarkEnd w:id="46"/>
      <w:bookmarkEnd w:id="47"/>
    </w:p>
    <w:p w14:paraId="5C3C2AB8" w14:textId="42ABCC46" w:rsidR="00C74DD3" w:rsidRPr="00B079C0" w:rsidRDefault="00845C35" w:rsidP="00B079C0">
      <w:pPr>
        <w:pStyle w:val="Teksttreci0"/>
        <w:spacing w:after="300" w:line="360" w:lineRule="auto"/>
        <w:ind w:left="240" w:firstLine="2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Wytyczne Zamawiającego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są tylko materiałem wyjściowym i pomocniczym dla Wykonawcy do sporządzenia własnych opracowań wchodzących w skład przedmiotu zamówienia. Zamawiający dopuszcza zmiany w stosunku do przedstawionych wymagań pod warunkiem akceptacji przez Zamawiającego rozwiązań alternatywnych oraz uzyskania przez Wykonawcę wszelkich niezbędnych uzgodnień z osobami trzecimi. Wykonawca jest zobowiązany do weryfikacji podanych założeń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w Wymaganiach Zamawiającego 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dla zadań wchodzących w skład przedmiotu zamówienia. W przypadku 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wyniknięcia rozbieżności w rozwiązaniach </w:t>
      </w:r>
      <w:r w:rsidR="00732DA7" w:rsidRPr="00B079C0">
        <w:rPr>
          <w:rFonts w:asciiTheme="minorHAnsi" w:hAnsiTheme="minorHAnsi" w:cstheme="minorHAnsi"/>
          <w:color w:val="auto"/>
          <w:sz w:val="24"/>
          <w:szCs w:val="24"/>
        </w:rPr>
        <w:t>opisanych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32DA7" w:rsidRPr="00B079C0">
        <w:rPr>
          <w:rFonts w:asciiTheme="minorHAnsi" w:hAnsiTheme="minorHAnsi" w:cstheme="minorHAnsi"/>
          <w:color w:val="auto"/>
          <w:sz w:val="24"/>
          <w:szCs w:val="24"/>
        </w:rPr>
        <w:t>w Wytycznych Zamawiającego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a opracowanymi </w:t>
      </w:r>
      <w:r w:rsidR="00732DA7" w:rsidRPr="00B079C0">
        <w:rPr>
          <w:rFonts w:asciiTheme="minorHAnsi" w:hAnsiTheme="minorHAnsi" w:cstheme="minorHAnsi"/>
          <w:color w:val="auto"/>
          <w:sz w:val="24"/>
          <w:szCs w:val="24"/>
        </w:rPr>
        <w:t>rozwiązaniami Wykonawcy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>, Wykonawca nie będzie rościł praw do dodatkowego wy</w:t>
      </w:r>
      <w:r w:rsidR="00732DA7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nagrodzenia. Przedstawione w Wytycznych Zamawiającego 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>parametry</w:t>
      </w:r>
      <w:r w:rsidR="00732DA7" w:rsidRPr="00B079C0">
        <w:rPr>
          <w:rFonts w:asciiTheme="minorHAnsi" w:hAnsiTheme="minorHAnsi" w:cstheme="minorHAnsi"/>
          <w:color w:val="auto"/>
          <w:sz w:val="24"/>
          <w:szCs w:val="24"/>
        </w:rPr>
        <w:t>/ilości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są wielkościami szacunkowymi. Ostateczne wielkości zostaną ustalone na podstawie sporządzonej przez Wykonawcę dokumentacji projektowej (projektu budowlanego i projektu</w:t>
      </w:r>
      <w:r w:rsidR="00F60AC2" w:rsidRPr="00B079C0">
        <w:rPr>
          <w:rFonts w:asciiTheme="minorHAnsi" w:hAnsiTheme="minorHAnsi" w:cstheme="minorHAnsi"/>
          <w:color w:val="auto"/>
          <w:sz w:val="24"/>
          <w:szCs w:val="24"/>
        </w:rPr>
        <w:t>/projektów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>) wykonawczego</w:t>
      </w:r>
      <w:r w:rsidR="00B55D85" w:rsidRPr="00B079C0">
        <w:rPr>
          <w:rFonts w:asciiTheme="minorHAnsi" w:hAnsiTheme="minorHAnsi" w:cstheme="minorHAnsi"/>
          <w:color w:val="auto"/>
          <w:sz w:val="24"/>
          <w:szCs w:val="24"/>
        </w:rPr>
        <w:t>/wykonawczych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B3FBD13" w14:textId="77777777" w:rsidR="00B12FCA" w:rsidRPr="00B079C0" w:rsidRDefault="00B12FCA" w:rsidP="00B079C0">
      <w:pPr>
        <w:pStyle w:val="Teksttreci0"/>
        <w:spacing w:line="360" w:lineRule="auto"/>
        <w:ind w:left="266" w:hanging="26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CZĘŚĆ - B)</w:t>
      </w:r>
    </w:p>
    <w:p w14:paraId="232C5249" w14:textId="7C02AA3D" w:rsidR="00C74DD3" w:rsidRPr="00B079C0" w:rsidRDefault="00B12FCA" w:rsidP="00B079C0">
      <w:pPr>
        <w:pStyle w:val="Teksttreci0"/>
        <w:spacing w:line="360" w:lineRule="auto"/>
        <w:ind w:left="266" w:hanging="26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Wykonanie robót budowlanych </w:t>
      </w:r>
      <w:r w:rsidR="009E4975" w:rsidRPr="00B079C0">
        <w:rPr>
          <w:rFonts w:asciiTheme="minorHAnsi" w:hAnsiTheme="minorHAnsi" w:cstheme="minorHAnsi"/>
          <w:b/>
          <w:color w:val="auto"/>
          <w:sz w:val="24"/>
          <w:szCs w:val="24"/>
        </w:rPr>
        <w:t>dla</w:t>
      </w:r>
      <w:r w:rsidRPr="00B079C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„Przebudowy instalacji gazowej w bloku mieszkalnym wielorodzinnym przy</w:t>
      </w:r>
      <w:r w:rsidRPr="00B079C0">
        <w:rPr>
          <w:rFonts w:asciiTheme="minorHAnsi" w:hAnsiTheme="minorHAnsi" w:cstheme="minorHAnsi"/>
          <w:b/>
          <w:color w:val="auto"/>
          <w:sz w:val="24"/>
          <w:szCs w:val="24"/>
        </w:rPr>
        <w:br/>
        <w:t>ul. P. Ściegiennego 10”</w:t>
      </w:r>
      <w:r w:rsidR="003D75C4" w:rsidRPr="00B079C0">
        <w:rPr>
          <w:rFonts w:asciiTheme="minorHAnsi" w:hAnsiTheme="minorHAnsi" w:cstheme="minorHAnsi"/>
          <w:b/>
          <w:bCs/>
          <w:i/>
          <w:iCs/>
          <w:color w:val="auto"/>
          <w:sz w:val="24"/>
          <w:szCs w:val="24"/>
        </w:rPr>
        <w:t>.</w:t>
      </w:r>
    </w:p>
    <w:p w14:paraId="7C9BDB6A" w14:textId="6D20CEF2" w:rsidR="00B12FCA" w:rsidRPr="00B079C0" w:rsidRDefault="003D75C4" w:rsidP="00754F0F">
      <w:pPr>
        <w:pStyle w:val="Teksttreci0"/>
        <w:spacing w:line="360" w:lineRule="auto"/>
        <w:ind w:left="240" w:firstLine="2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Wszystkie roboty należy wykonać zgodnie z dokumentacją techniczną, specyfikacją techniczną wykonania i odbioru robót budowlanych, wytycznymi zamawiającego oraz aktualnymi przepisami oraz zasadami wiedzy technicznej.</w:t>
      </w:r>
    </w:p>
    <w:p w14:paraId="023D5F22" w14:textId="77777777" w:rsidR="00C74DD3" w:rsidRPr="00B079C0" w:rsidRDefault="003D75C4" w:rsidP="00B079C0">
      <w:pPr>
        <w:pStyle w:val="Teksttreci0"/>
        <w:numPr>
          <w:ilvl w:val="0"/>
          <w:numId w:val="8"/>
        </w:numPr>
        <w:tabs>
          <w:tab w:val="left" w:pos="745"/>
        </w:tabs>
        <w:spacing w:line="360" w:lineRule="auto"/>
        <w:ind w:left="400" w:firstLine="40"/>
        <w:rPr>
          <w:rFonts w:asciiTheme="minorHAnsi" w:hAnsiTheme="minorHAnsi" w:cstheme="minorHAnsi"/>
          <w:color w:val="auto"/>
          <w:sz w:val="24"/>
          <w:szCs w:val="24"/>
        </w:rPr>
      </w:pPr>
      <w:bookmarkStart w:id="48" w:name="bookmark50"/>
      <w:bookmarkEnd w:id="48"/>
      <w:r w:rsidRPr="00B079C0">
        <w:rPr>
          <w:rFonts w:asciiTheme="minorHAnsi" w:hAnsiTheme="minorHAnsi" w:cstheme="minorHAnsi"/>
          <w:color w:val="auto"/>
          <w:sz w:val="24"/>
          <w:szCs w:val="24"/>
        </w:rPr>
        <w:t>Zakres robót zgodny z:</w:t>
      </w:r>
      <w:bookmarkStart w:id="49" w:name="bookmark51"/>
      <w:bookmarkEnd w:id="49"/>
    </w:p>
    <w:p w14:paraId="077744F1" w14:textId="77777777" w:rsidR="00216621" w:rsidRPr="00B079C0" w:rsidRDefault="003D75C4" w:rsidP="00B079C0">
      <w:pPr>
        <w:pStyle w:val="Teksttreci0"/>
        <w:numPr>
          <w:ilvl w:val="0"/>
          <w:numId w:val="9"/>
        </w:numPr>
        <w:tabs>
          <w:tab w:val="left" w:pos="1175"/>
        </w:tabs>
        <w:spacing w:line="360" w:lineRule="auto"/>
        <w:ind w:left="1180" w:hanging="36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dokumentacją techniczną</w:t>
      </w:r>
      <w:r w:rsidR="00216621" w:rsidRPr="00B079C0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059C7DC4" w14:textId="77777777" w:rsidR="00216621" w:rsidRPr="00B079C0" w:rsidRDefault="00216621" w:rsidP="00B079C0">
      <w:pPr>
        <w:pStyle w:val="Teksttreci0"/>
        <w:tabs>
          <w:tab w:val="left" w:pos="1175"/>
        </w:tabs>
        <w:spacing w:line="360" w:lineRule="auto"/>
        <w:ind w:left="118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ab/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- branż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y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12FCA" w:rsidRPr="00B079C0">
        <w:rPr>
          <w:rFonts w:asciiTheme="minorHAnsi" w:hAnsiTheme="minorHAnsi" w:cstheme="minorHAnsi"/>
          <w:color w:val="auto"/>
          <w:sz w:val="24"/>
          <w:szCs w:val="24"/>
        </w:rPr>
        <w:t>gazowej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F9172C0" w14:textId="77777777" w:rsidR="00C74DD3" w:rsidRPr="00B079C0" w:rsidRDefault="00216621" w:rsidP="00B079C0">
      <w:pPr>
        <w:pStyle w:val="Teksttreci0"/>
        <w:tabs>
          <w:tab w:val="left" w:pos="1175"/>
        </w:tabs>
        <w:spacing w:line="360" w:lineRule="auto"/>
        <w:ind w:left="118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ab/>
        <w:t xml:space="preserve"> - inne branże (jeżeli w trakcie projektowania wystąpiła potrzeba wykonania dokumentacji projektowej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9EC2749" w14:textId="77777777" w:rsidR="00C74DD3" w:rsidRPr="00B079C0" w:rsidRDefault="003D75C4" w:rsidP="00B079C0">
      <w:pPr>
        <w:pStyle w:val="Teksttreci0"/>
        <w:numPr>
          <w:ilvl w:val="0"/>
          <w:numId w:val="9"/>
        </w:numPr>
        <w:tabs>
          <w:tab w:val="left" w:pos="1175"/>
        </w:tabs>
        <w:spacing w:line="360" w:lineRule="auto"/>
        <w:ind w:firstLine="820"/>
        <w:rPr>
          <w:rFonts w:asciiTheme="minorHAnsi" w:hAnsiTheme="minorHAnsi" w:cstheme="minorHAnsi"/>
          <w:color w:val="auto"/>
          <w:sz w:val="24"/>
          <w:szCs w:val="24"/>
        </w:rPr>
      </w:pPr>
      <w:bookmarkStart w:id="50" w:name="bookmark52"/>
      <w:bookmarkEnd w:id="50"/>
      <w:r w:rsidRPr="00B079C0">
        <w:rPr>
          <w:rFonts w:asciiTheme="minorHAnsi" w:hAnsiTheme="minorHAnsi" w:cstheme="minorHAnsi"/>
          <w:color w:val="auto"/>
          <w:sz w:val="24"/>
          <w:szCs w:val="24"/>
        </w:rPr>
        <w:t>specyfikacjami technicznymi wykonania i odbioru robót budowlanych,</w:t>
      </w:r>
    </w:p>
    <w:p w14:paraId="23AC1847" w14:textId="77777777" w:rsidR="00C74DD3" w:rsidRPr="00B079C0" w:rsidRDefault="003D75C4" w:rsidP="00B079C0">
      <w:pPr>
        <w:pStyle w:val="Teksttreci0"/>
        <w:numPr>
          <w:ilvl w:val="0"/>
          <w:numId w:val="9"/>
        </w:numPr>
        <w:tabs>
          <w:tab w:val="left" w:pos="1175"/>
        </w:tabs>
        <w:spacing w:line="360" w:lineRule="auto"/>
        <w:ind w:firstLine="820"/>
        <w:rPr>
          <w:rFonts w:asciiTheme="minorHAnsi" w:hAnsiTheme="minorHAnsi" w:cstheme="minorHAnsi"/>
          <w:color w:val="auto"/>
          <w:sz w:val="24"/>
          <w:szCs w:val="24"/>
        </w:rPr>
      </w:pPr>
      <w:bookmarkStart w:id="51" w:name="bookmark53"/>
      <w:bookmarkEnd w:id="51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decyzją o pozwoleniu na budowę </w:t>
      </w:r>
      <w:r w:rsidR="00216621" w:rsidRPr="00B079C0">
        <w:rPr>
          <w:rFonts w:asciiTheme="minorHAnsi" w:hAnsiTheme="minorHAnsi" w:cstheme="minorHAnsi"/>
          <w:color w:val="auto"/>
          <w:sz w:val="24"/>
          <w:szCs w:val="24"/>
        </w:rPr>
        <w:t>lub zgłosz</w:t>
      </w:r>
      <w:r w:rsidR="001845C0" w:rsidRPr="00B079C0">
        <w:rPr>
          <w:rFonts w:asciiTheme="minorHAnsi" w:hAnsiTheme="minorHAnsi" w:cstheme="minorHAnsi"/>
          <w:color w:val="auto"/>
          <w:sz w:val="24"/>
          <w:szCs w:val="24"/>
        </w:rPr>
        <w:t>e</w:t>
      </w:r>
      <w:r w:rsidR="00216621" w:rsidRPr="00B079C0">
        <w:rPr>
          <w:rFonts w:asciiTheme="minorHAnsi" w:hAnsiTheme="minorHAnsi" w:cstheme="minorHAnsi"/>
          <w:color w:val="auto"/>
          <w:sz w:val="24"/>
          <w:szCs w:val="24"/>
        </w:rPr>
        <w:t>nia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1C2C1FD5" w14:textId="77777777" w:rsidR="00C74DD3" w:rsidRPr="00B079C0" w:rsidRDefault="003D75C4" w:rsidP="00B079C0">
      <w:pPr>
        <w:pStyle w:val="Teksttreci0"/>
        <w:numPr>
          <w:ilvl w:val="0"/>
          <w:numId w:val="9"/>
        </w:numPr>
        <w:tabs>
          <w:tab w:val="left" w:pos="1175"/>
        </w:tabs>
        <w:spacing w:line="360" w:lineRule="auto"/>
        <w:ind w:firstLine="820"/>
        <w:rPr>
          <w:rFonts w:asciiTheme="minorHAnsi" w:hAnsiTheme="minorHAnsi" w:cstheme="minorHAnsi"/>
          <w:color w:val="auto"/>
          <w:sz w:val="24"/>
          <w:szCs w:val="24"/>
        </w:rPr>
      </w:pPr>
      <w:bookmarkStart w:id="52" w:name="bookmark54"/>
      <w:bookmarkEnd w:id="52"/>
      <w:r w:rsidRPr="00B079C0">
        <w:rPr>
          <w:rFonts w:asciiTheme="minorHAnsi" w:hAnsiTheme="minorHAnsi" w:cstheme="minorHAnsi"/>
          <w:color w:val="auto"/>
          <w:sz w:val="24"/>
          <w:szCs w:val="24"/>
        </w:rPr>
        <w:t>wytycznymi Zamawiającego,</w:t>
      </w:r>
    </w:p>
    <w:p w14:paraId="63CDDF28" w14:textId="77777777" w:rsidR="00C74DD3" w:rsidRPr="00B079C0" w:rsidRDefault="003D75C4" w:rsidP="00B079C0">
      <w:pPr>
        <w:pStyle w:val="Teksttreci0"/>
        <w:numPr>
          <w:ilvl w:val="0"/>
          <w:numId w:val="9"/>
        </w:numPr>
        <w:tabs>
          <w:tab w:val="left" w:pos="1175"/>
        </w:tabs>
        <w:spacing w:line="360" w:lineRule="auto"/>
        <w:ind w:firstLine="820"/>
        <w:rPr>
          <w:rFonts w:asciiTheme="minorHAnsi" w:hAnsiTheme="minorHAnsi" w:cstheme="minorHAnsi"/>
          <w:color w:val="auto"/>
          <w:sz w:val="24"/>
          <w:szCs w:val="24"/>
        </w:rPr>
      </w:pPr>
      <w:bookmarkStart w:id="53" w:name="bookmark55"/>
      <w:bookmarkEnd w:id="53"/>
      <w:r w:rsidRPr="00B079C0">
        <w:rPr>
          <w:rFonts w:asciiTheme="minorHAnsi" w:hAnsiTheme="minorHAnsi" w:cstheme="minorHAnsi"/>
          <w:color w:val="auto"/>
          <w:sz w:val="24"/>
          <w:szCs w:val="24"/>
        </w:rPr>
        <w:t>uzgodnieniami do dokumentacji</w:t>
      </w:r>
    </w:p>
    <w:p w14:paraId="6BF6E4E2" w14:textId="77777777" w:rsidR="00C74DD3" w:rsidRPr="00B079C0" w:rsidRDefault="003D75C4" w:rsidP="00B079C0">
      <w:pPr>
        <w:pStyle w:val="Teksttreci0"/>
        <w:numPr>
          <w:ilvl w:val="0"/>
          <w:numId w:val="9"/>
        </w:numPr>
        <w:tabs>
          <w:tab w:val="left" w:pos="1175"/>
        </w:tabs>
        <w:spacing w:line="360" w:lineRule="auto"/>
        <w:ind w:firstLine="820"/>
        <w:rPr>
          <w:rFonts w:asciiTheme="minorHAnsi" w:hAnsiTheme="minorHAnsi" w:cstheme="minorHAnsi"/>
          <w:color w:val="auto"/>
          <w:sz w:val="24"/>
          <w:szCs w:val="24"/>
        </w:rPr>
      </w:pPr>
      <w:bookmarkStart w:id="54" w:name="bookmark56"/>
      <w:bookmarkEnd w:id="54"/>
      <w:r w:rsidRPr="00B079C0">
        <w:rPr>
          <w:rFonts w:asciiTheme="minorHAnsi" w:hAnsiTheme="minorHAnsi" w:cstheme="minorHAnsi"/>
          <w:color w:val="auto"/>
          <w:sz w:val="24"/>
          <w:szCs w:val="24"/>
        </w:rPr>
        <w:t>aktualnymi przepisami oraz zasadami wiedzy technicznej.</w:t>
      </w:r>
    </w:p>
    <w:p w14:paraId="79B7ACC2" w14:textId="77777777" w:rsidR="00C74DD3" w:rsidRPr="00B079C0" w:rsidRDefault="003D75C4" w:rsidP="00B079C0">
      <w:pPr>
        <w:pStyle w:val="Teksttreci0"/>
        <w:numPr>
          <w:ilvl w:val="0"/>
          <w:numId w:val="8"/>
        </w:numPr>
        <w:tabs>
          <w:tab w:val="left" w:pos="723"/>
        </w:tabs>
        <w:spacing w:line="360" w:lineRule="auto"/>
        <w:ind w:left="400" w:firstLine="40"/>
        <w:rPr>
          <w:rFonts w:asciiTheme="minorHAnsi" w:hAnsiTheme="minorHAnsi" w:cstheme="minorHAnsi"/>
          <w:color w:val="auto"/>
          <w:sz w:val="24"/>
          <w:szCs w:val="24"/>
        </w:rPr>
      </w:pPr>
      <w:bookmarkStart w:id="55" w:name="bookmark57"/>
      <w:bookmarkStart w:id="56" w:name="bookmark58"/>
      <w:bookmarkEnd w:id="55"/>
      <w:bookmarkEnd w:id="56"/>
      <w:r w:rsidRPr="00B079C0">
        <w:rPr>
          <w:rFonts w:asciiTheme="minorHAnsi" w:hAnsiTheme="minorHAnsi" w:cstheme="minorHAnsi"/>
          <w:color w:val="auto"/>
          <w:sz w:val="24"/>
          <w:szCs w:val="24"/>
        </w:rPr>
        <w:t>Wszelkie roboty towarzyszące i niezbędne do prawidłowej realizacji przedmiotu zamówienia po stronie Wykonawcy (</w:t>
      </w:r>
      <w:r w:rsidR="00216621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np.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inwentaryzacja powykonawcza).</w:t>
      </w:r>
    </w:p>
    <w:p w14:paraId="166B75A8" w14:textId="77777777" w:rsidR="00C74DD3" w:rsidRPr="00B079C0" w:rsidRDefault="003D75C4" w:rsidP="00B079C0">
      <w:pPr>
        <w:pStyle w:val="Teksttreci0"/>
        <w:numPr>
          <w:ilvl w:val="0"/>
          <w:numId w:val="8"/>
        </w:numPr>
        <w:tabs>
          <w:tab w:val="left" w:pos="763"/>
        </w:tabs>
        <w:spacing w:after="300" w:line="360" w:lineRule="auto"/>
        <w:ind w:left="400" w:firstLine="40"/>
        <w:rPr>
          <w:rFonts w:asciiTheme="minorHAnsi" w:hAnsiTheme="minorHAnsi" w:cstheme="minorHAnsi"/>
          <w:color w:val="auto"/>
          <w:sz w:val="24"/>
          <w:szCs w:val="24"/>
        </w:rPr>
      </w:pPr>
      <w:bookmarkStart w:id="57" w:name="bookmark59"/>
      <w:bookmarkEnd w:id="57"/>
      <w:r w:rsidRPr="00B079C0">
        <w:rPr>
          <w:rFonts w:asciiTheme="minorHAnsi" w:hAnsiTheme="minorHAnsi" w:cstheme="minorHAnsi"/>
          <w:color w:val="auto"/>
          <w:sz w:val="24"/>
          <w:szCs w:val="24"/>
        </w:rPr>
        <w:t>Wykonawca zobowiązany jest do uzyskania pozwolenia na użytkowanie dla przedmiotowego zakresu.</w:t>
      </w:r>
    </w:p>
    <w:p w14:paraId="338D6627" w14:textId="3E8DE603" w:rsidR="00C74DD3" w:rsidRPr="00754F0F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58" w:name="bookmark62"/>
      <w:bookmarkStart w:id="59" w:name="bookmark60"/>
      <w:bookmarkStart w:id="60" w:name="bookmark61"/>
      <w:bookmarkStart w:id="61" w:name="bookmark63"/>
      <w:bookmarkEnd w:id="58"/>
      <w:r w:rsidRPr="00754F0F">
        <w:rPr>
          <w:rFonts w:asciiTheme="minorHAnsi" w:hAnsiTheme="minorHAnsi" w:cstheme="minorHAnsi"/>
          <w:color w:val="auto"/>
          <w:sz w:val="24"/>
          <w:szCs w:val="24"/>
        </w:rPr>
        <w:t>Do obowiązków Wykonawcy w ramach proponowanej ceny ryczałtowej należy również:</w:t>
      </w:r>
      <w:bookmarkEnd w:id="59"/>
      <w:bookmarkEnd w:id="60"/>
      <w:bookmarkEnd w:id="61"/>
    </w:p>
    <w:p w14:paraId="5294C1E1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79"/>
        </w:tabs>
        <w:spacing w:line="360" w:lineRule="auto"/>
        <w:ind w:left="40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62" w:name="bookmark64"/>
      <w:bookmarkEnd w:id="62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Protokolarne przejęcie placu budowy od Zamawiającego. Poszczególne etapy będą przekazywane Wykonawcy zgodnie z opracowanym przez niego harmonogramem realizacji robót. Pierwsze przekazanie placu budowy nastąpi w terminie do </w:t>
      </w:r>
      <w:r w:rsidR="00216621" w:rsidRPr="00B079C0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dni od dnia otrzymania decyzji o pozwoleniu na budowę</w:t>
      </w:r>
      <w:r w:rsidR="00216621" w:rsidRPr="00B079C0">
        <w:rPr>
          <w:rFonts w:asciiTheme="minorHAnsi" w:hAnsiTheme="minorHAnsi" w:cstheme="minorHAnsi"/>
          <w:color w:val="auto"/>
          <w:sz w:val="24"/>
          <w:szCs w:val="24"/>
        </w:rPr>
        <w:t>/prawomocnego zgłoszenia</w:t>
      </w:r>
      <w:r w:rsidR="00B63588" w:rsidRPr="00B079C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2FDEBB2B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90"/>
        </w:tabs>
        <w:spacing w:line="360" w:lineRule="auto"/>
        <w:ind w:left="40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63" w:name="bookmark65"/>
      <w:bookmarkEnd w:id="63"/>
      <w:r w:rsidRPr="00B079C0">
        <w:rPr>
          <w:rFonts w:asciiTheme="minorHAnsi" w:hAnsiTheme="minorHAnsi" w:cstheme="minorHAnsi"/>
          <w:color w:val="auto"/>
          <w:sz w:val="24"/>
          <w:szCs w:val="24"/>
        </w:rPr>
        <w:t>Ustanowienie Kierownika Budowy i Kierowników Robót dla poszczególnych branż</w:t>
      </w:r>
      <w:r w:rsidR="00B6358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(jeżeli będzie to </w:t>
      </w:r>
      <w:r w:rsidR="00B63588" w:rsidRPr="00B079C0">
        <w:rPr>
          <w:rFonts w:asciiTheme="minorHAnsi" w:hAnsiTheme="minorHAnsi" w:cstheme="minorHAnsi"/>
          <w:color w:val="auto"/>
          <w:sz w:val="24"/>
          <w:szCs w:val="24"/>
        </w:rPr>
        <w:lastRenderedPageBreak/>
        <w:t>konieczne)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posiadających niezbędne uprawnienia budowlane, zgodnie z przepisami Prawa budowlanego.</w:t>
      </w:r>
    </w:p>
    <w:p w14:paraId="0EBF1FB7" w14:textId="77777777" w:rsidR="00C74DD3" w:rsidRPr="00B079C0" w:rsidRDefault="003D75C4" w:rsidP="00B079C0">
      <w:pPr>
        <w:pStyle w:val="Teksttreci0"/>
        <w:spacing w:line="360" w:lineRule="auto"/>
        <w:ind w:left="400" w:firstLine="4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Do obowiązków Kierownika Budowy należeć będzie koordynowanie prac wszystkich branż </w:t>
      </w:r>
    </w:p>
    <w:p w14:paraId="553060B5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97"/>
        </w:tabs>
        <w:spacing w:line="360" w:lineRule="auto"/>
        <w:ind w:left="40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64" w:name="bookmark66"/>
      <w:bookmarkStart w:id="65" w:name="bookmark67"/>
      <w:bookmarkEnd w:id="64"/>
      <w:bookmarkEnd w:id="65"/>
      <w:r w:rsidRPr="00B079C0">
        <w:rPr>
          <w:rFonts w:asciiTheme="minorHAnsi" w:hAnsiTheme="minorHAnsi" w:cstheme="minorHAnsi"/>
          <w:color w:val="auto"/>
          <w:sz w:val="24"/>
          <w:szCs w:val="24"/>
        </w:rPr>
        <w:t>Po zakończeniu przebudowy należy wykonać odtworzenie i przywrócenie do stanu pierwotnego utwardzeń terenu i zieleni naruszonych w czasie realizacji zamówienia, a nie podlegających przebudowie, w tym demontaż obiektów tymczasowych.</w:t>
      </w:r>
    </w:p>
    <w:p w14:paraId="3BFAE68E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97"/>
        </w:tabs>
        <w:spacing w:line="360" w:lineRule="auto"/>
        <w:ind w:left="40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66" w:name="bookmark68"/>
      <w:bookmarkEnd w:id="66"/>
      <w:r w:rsidRPr="00B079C0">
        <w:rPr>
          <w:rFonts w:asciiTheme="minorHAnsi" w:hAnsiTheme="minorHAnsi" w:cstheme="minorHAnsi"/>
          <w:color w:val="auto"/>
          <w:sz w:val="24"/>
          <w:szCs w:val="24"/>
        </w:rPr>
        <w:t>Zorganizowanie i przeprowadzenie niezbędnych prób, pomiarów, badań i odbiorów oraz wykona</w:t>
      </w:r>
      <w:r w:rsidR="00B63588" w:rsidRPr="00B079C0">
        <w:rPr>
          <w:rFonts w:asciiTheme="minorHAnsi" w:hAnsiTheme="minorHAnsi" w:cstheme="minorHAnsi"/>
          <w:color w:val="auto"/>
          <w:sz w:val="24"/>
          <w:szCs w:val="24"/>
        </w:rPr>
        <w:t>nie dokumentacji powykonawczej.</w:t>
      </w:r>
    </w:p>
    <w:p w14:paraId="236BB785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97"/>
        </w:tabs>
        <w:spacing w:line="360" w:lineRule="auto"/>
        <w:ind w:left="40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67" w:name="bookmark69"/>
      <w:bookmarkEnd w:id="67"/>
      <w:r w:rsidRPr="00B079C0">
        <w:rPr>
          <w:rFonts w:asciiTheme="minorHAnsi" w:hAnsiTheme="minorHAnsi" w:cstheme="minorHAnsi"/>
          <w:color w:val="auto"/>
          <w:sz w:val="24"/>
          <w:szCs w:val="24"/>
        </w:rPr>
        <w:t>Oznakowanie, organizację i zagospodarowanie placu budowy oraz zaplecza budowy.</w:t>
      </w:r>
    </w:p>
    <w:p w14:paraId="766C2C4D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77"/>
        </w:tabs>
        <w:spacing w:line="360" w:lineRule="auto"/>
        <w:ind w:firstLine="140"/>
        <w:rPr>
          <w:rFonts w:asciiTheme="minorHAnsi" w:hAnsiTheme="minorHAnsi" w:cstheme="minorHAnsi"/>
          <w:color w:val="auto"/>
          <w:sz w:val="24"/>
          <w:szCs w:val="24"/>
        </w:rPr>
      </w:pPr>
      <w:bookmarkStart w:id="68" w:name="bookmark70"/>
      <w:bookmarkEnd w:id="68"/>
      <w:r w:rsidRPr="00B079C0">
        <w:rPr>
          <w:rFonts w:asciiTheme="minorHAnsi" w:hAnsiTheme="minorHAnsi" w:cstheme="minorHAnsi"/>
          <w:color w:val="auto"/>
          <w:sz w:val="24"/>
          <w:szCs w:val="24"/>
        </w:rPr>
        <w:t>Zabezpieczenie placu budowy.</w:t>
      </w:r>
    </w:p>
    <w:p w14:paraId="2EEC6EA6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97"/>
        </w:tabs>
        <w:spacing w:line="360" w:lineRule="auto"/>
        <w:ind w:left="40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69" w:name="bookmark71"/>
      <w:bookmarkEnd w:id="69"/>
      <w:r w:rsidRPr="00B079C0">
        <w:rPr>
          <w:rFonts w:asciiTheme="minorHAnsi" w:hAnsiTheme="minorHAnsi" w:cstheme="minorHAnsi"/>
          <w:color w:val="auto"/>
          <w:sz w:val="24"/>
          <w:szCs w:val="24"/>
        </w:rPr>
        <w:t>Uzgodnienie przez Inspektora nadzoru inwestorskiego każdego materiału przed wbudowaniem, oraz odbiór przez Inspektora nadzoru i potwierdzony wpisem do dziennika budowy wykonanie robót zanikających.</w:t>
      </w:r>
    </w:p>
    <w:p w14:paraId="3F5DA6B4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97"/>
        </w:tabs>
        <w:spacing w:line="360" w:lineRule="auto"/>
        <w:ind w:left="400" w:hanging="240"/>
        <w:rPr>
          <w:rFonts w:asciiTheme="minorHAnsi" w:hAnsiTheme="minorHAnsi" w:cstheme="minorHAnsi"/>
          <w:color w:val="auto"/>
          <w:sz w:val="24"/>
          <w:szCs w:val="24"/>
        </w:rPr>
      </w:pPr>
      <w:bookmarkStart w:id="70" w:name="bookmark72"/>
      <w:bookmarkEnd w:id="70"/>
      <w:r w:rsidRPr="00B079C0">
        <w:rPr>
          <w:rFonts w:asciiTheme="minorHAnsi" w:hAnsiTheme="minorHAnsi" w:cstheme="minorHAnsi"/>
          <w:color w:val="auto"/>
          <w:sz w:val="24"/>
          <w:szCs w:val="24"/>
        </w:rPr>
        <w:t>Usuwanie w określonym przez Zamawiającego, Inspektorów Nadzoru Inwestorskiego terminie wszelkich stwierdzonych nieprawidłowości.</w:t>
      </w:r>
    </w:p>
    <w:p w14:paraId="06D11D6A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31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71" w:name="bookmark73"/>
      <w:bookmarkStart w:id="72" w:name="bookmark74"/>
      <w:bookmarkEnd w:id="71"/>
      <w:bookmarkEnd w:id="72"/>
      <w:r w:rsidRPr="00B079C0">
        <w:rPr>
          <w:rFonts w:asciiTheme="minorHAnsi" w:hAnsiTheme="minorHAnsi" w:cstheme="minorHAnsi"/>
          <w:color w:val="auto"/>
          <w:sz w:val="24"/>
          <w:szCs w:val="24"/>
        </w:rPr>
        <w:t>Ochrona placu budowy w czasie realizacji zadania.</w:t>
      </w:r>
    </w:p>
    <w:p w14:paraId="1F620CB4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35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73" w:name="bookmark75"/>
      <w:bookmarkStart w:id="74" w:name="bookmark76"/>
      <w:bookmarkEnd w:id="73"/>
      <w:bookmarkEnd w:id="74"/>
      <w:r w:rsidRPr="00B079C0">
        <w:rPr>
          <w:rFonts w:asciiTheme="minorHAnsi" w:hAnsiTheme="minorHAnsi" w:cstheme="minorHAnsi"/>
          <w:color w:val="auto"/>
          <w:sz w:val="24"/>
          <w:szCs w:val="24"/>
        </w:rPr>
        <w:t>Wykonywanie poleceń i wskazówek Zamawiającego, Inspektora Nadzoru Inwestorskiego</w:t>
      </w:r>
    </w:p>
    <w:p w14:paraId="0F8E1AC7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02"/>
        </w:tabs>
        <w:spacing w:line="360" w:lineRule="auto"/>
        <w:ind w:left="400" w:hanging="400"/>
        <w:rPr>
          <w:rFonts w:asciiTheme="minorHAnsi" w:hAnsiTheme="minorHAnsi" w:cstheme="minorHAnsi"/>
          <w:color w:val="auto"/>
          <w:sz w:val="24"/>
          <w:szCs w:val="24"/>
        </w:rPr>
      </w:pPr>
      <w:bookmarkStart w:id="75" w:name="bookmark77"/>
      <w:bookmarkEnd w:id="75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Organizowanie robót w uzgodnieniu z </w:t>
      </w:r>
      <w:r w:rsidR="00B6358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mieszkańcami tak, aby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nie było zbędnych przerw w realizacji robót.</w:t>
      </w:r>
    </w:p>
    <w:p w14:paraId="59A5FF69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02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76" w:name="bookmark78"/>
      <w:bookmarkEnd w:id="76"/>
      <w:r w:rsidRPr="00B079C0">
        <w:rPr>
          <w:rFonts w:asciiTheme="minorHAnsi" w:hAnsiTheme="minorHAnsi" w:cstheme="minorHAnsi"/>
          <w:color w:val="auto"/>
          <w:sz w:val="24"/>
          <w:szCs w:val="24"/>
        </w:rPr>
        <w:t>Rozpoczęcie prac niezwłocznie od dnia przekazania placu budowy.</w:t>
      </w:r>
    </w:p>
    <w:p w14:paraId="5044450C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02"/>
        </w:tabs>
        <w:spacing w:line="360" w:lineRule="auto"/>
        <w:ind w:left="400" w:hanging="400"/>
        <w:rPr>
          <w:rFonts w:asciiTheme="minorHAnsi" w:hAnsiTheme="minorHAnsi" w:cstheme="minorHAnsi"/>
          <w:color w:val="auto"/>
          <w:sz w:val="24"/>
          <w:szCs w:val="24"/>
        </w:rPr>
      </w:pPr>
      <w:bookmarkStart w:id="77" w:name="bookmark79"/>
      <w:bookmarkEnd w:id="77"/>
      <w:r w:rsidRPr="00B079C0">
        <w:rPr>
          <w:rFonts w:asciiTheme="minorHAnsi" w:hAnsiTheme="minorHAnsi" w:cstheme="minorHAnsi"/>
          <w:color w:val="auto"/>
          <w:sz w:val="24"/>
          <w:szCs w:val="24"/>
        </w:rPr>
        <w:t>Opracowanie przed rozpoczęciem robót BIOZ, które zostaną przedstawione do akceptacji Zamawiającemu i Inspektorowi Nadzoru Inwestorskiego</w:t>
      </w:r>
    </w:p>
    <w:p w14:paraId="6619B865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05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78" w:name="bookmark80"/>
      <w:bookmarkEnd w:id="78"/>
      <w:r w:rsidRPr="00B079C0">
        <w:rPr>
          <w:rFonts w:asciiTheme="minorHAnsi" w:hAnsiTheme="minorHAnsi" w:cstheme="minorHAnsi"/>
          <w:color w:val="auto"/>
          <w:sz w:val="24"/>
          <w:szCs w:val="24"/>
        </w:rPr>
        <w:t>Przestrzegania zasad BHP oraz planu BIOZ.</w:t>
      </w:r>
    </w:p>
    <w:p w14:paraId="03C3EF22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05"/>
        </w:tabs>
        <w:spacing w:line="360" w:lineRule="auto"/>
        <w:ind w:left="400" w:hanging="400"/>
        <w:rPr>
          <w:rFonts w:asciiTheme="minorHAnsi" w:hAnsiTheme="minorHAnsi" w:cstheme="minorHAnsi"/>
          <w:color w:val="auto"/>
          <w:sz w:val="24"/>
          <w:szCs w:val="24"/>
        </w:rPr>
      </w:pPr>
      <w:bookmarkStart w:id="79" w:name="bookmark81"/>
      <w:bookmarkEnd w:id="79"/>
      <w:r w:rsidRPr="00B079C0">
        <w:rPr>
          <w:rFonts w:asciiTheme="minorHAnsi" w:hAnsiTheme="minorHAnsi" w:cstheme="minorHAnsi"/>
          <w:color w:val="auto"/>
          <w:sz w:val="24"/>
          <w:szCs w:val="24"/>
        </w:rPr>
        <w:t>Przygotowanie dokumentów oraz złożenie zawiadomienia o rozpoczęciu budowy/robót budowlanych do Powiatowego Inspektora Nadzoru Budowlanego, zgodnie z przepisami Prawa budowlanego</w:t>
      </w:r>
      <w:r w:rsidR="00B63588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(jeżeli dotyczy).</w:t>
      </w:r>
    </w:p>
    <w:p w14:paraId="0EB9A92C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609"/>
        </w:tabs>
        <w:spacing w:line="360" w:lineRule="auto"/>
        <w:ind w:firstLine="200"/>
        <w:rPr>
          <w:rFonts w:asciiTheme="minorHAnsi" w:hAnsiTheme="minorHAnsi" w:cstheme="minorHAnsi"/>
          <w:color w:val="auto"/>
          <w:sz w:val="24"/>
          <w:szCs w:val="24"/>
        </w:rPr>
      </w:pPr>
      <w:bookmarkStart w:id="80" w:name="bookmark82"/>
      <w:bookmarkStart w:id="81" w:name="bookmark83"/>
      <w:bookmarkEnd w:id="80"/>
      <w:bookmarkEnd w:id="81"/>
      <w:r w:rsidRPr="00B079C0">
        <w:rPr>
          <w:rFonts w:asciiTheme="minorHAnsi" w:hAnsiTheme="minorHAnsi" w:cstheme="minorHAnsi"/>
          <w:color w:val="auto"/>
          <w:sz w:val="24"/>
          <w:szCs w:val="24"/>
        </w:rPr>
        <w:t>Usuwanie z placu budowy osób i sprzętu nie związanych z realizacją zadania.</w:t>
      </w:r>
    </w:p>
    <w:p w14:paraId="039BAAD8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12"/>
        </w:tabs>
        <w:spacing w:line="360" w:lineRule="auto"/>
        <w:ind w:left="400" w:hanging="400"/>
        <w:rPr>
          <w:rFonts w:asciiTheme="minorHAnsi" w:hAnsiTheme="minorHAnsi" w:cstheme="minorHAnsi"/>
          <w:color w:val="auto"/>
          <w:sz w:val="24"/>
          <w:szCs w:val="24"/>
        </w:rPr>
      </w:pPr>
      <w:bookmarkStart w:id="82" w:name="bookmark84"/>
      <w:bookmarkStart w:id="83" w:name="bookmark86"/>
      <w:bookmarkStart w:id="84" w:name="bookmark87"/>
      <w:bookmarkEnd w:id="82"/>
      <w:bookmarkEnd w:id="83"/>
      <w:bookmarkEnd w:id="84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Dokonanie poprawek bądź ponowne wykonanie wadliwie wykonanych robót w terminach </w:t>
      </w:r>
      <w:r w:rsidR="00A43D26" w:rsidRPr="00B079C0">
        <w:rPr>
          <w:rFonts w:asciiTheme="minorHAnsi" w:hAnsiTheme="minorHAnsi" w:cstheme="minorHAnsi"/>
          <w:color w:val="auto"/>
          <w:sz w:val="24"/>
          <w:szCs w:val="24"/>
        </w:rPr>
        <w:t>określonych przez Zamawiającego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5F5DA3E" w14:textId="77777777" w:rsidR="00C74DD3" w:rsidRPr="00B079C0" w:rsidRDefault="00A43D26" w:rsidP="00B079C0">
      <w:pPr>
        <w:pStyle w:val="Teksttreci0"/>
        <w:numPr>
          <w:ilvl w:val="0"/>
          <w:numId w:val="10"/>
        </w:numPr>
        <w:tabs>
          <w:tab w:val="left" w:pos="412"/>
        </w:tabs>
        <w:spacing w:line="360" w:lineRule="auto"/>
        <w:ind w:left="400" w:hanging="400"/>
        <w:rPr>
          <w:rFonts w:asciiTheme="minorHAnsi" w:hAnsiTheme="minorHAnsi" w:cstheme="minorHAnsi"/>
          <w:color w:val="auto"/>
          <w:sz w:val="24"/>
          <w:szCs w:val="24"/>
        </w:rPr>
      </w:pPr>
      <w:bookmarkStart w:id="85" w:name="bookmark88"/>
      <w:bookmarkEnd w:id="85"/>
      <w:r w:rsidRPr="00B079C0">
        <w:rPr>
          <w:rFonts w:asciiTheme="minorHAnsi" w:hAnsiTheme="minorHAnsi" w:cstheme="minorHAnsi"/>
          <w:color w:val="auto"/>
          <w:sz w:val="24"/>
          <w:szCs w:val="24"/>
        </w:rPr>
        <w:t>W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ywóz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i utylizacja 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>materiałów porozbiórkowych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, odpadowych w zakresie Wykonawcy.</w:t>
      </w:r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bookmarkStart w:id="86" w:name="bookmark89"/>
      <w:bookmarkEnd w:id="86"/>
      <w:r w:rsidR="003D75C4" w:rsidRPr="00B079C0">
        <w:rPr>
          <w:rFonts w:asciiTheme="minorHAnsi" w:hAnsiTheme="minorHAnsi" w:cstheme="minorHAnsi"/>
          <w:color w:val="auto"/>
          <w:sz w:val="24"/>
          <w:szCs w:val="24"/>
        </w:rPr>
        <w:t>Zagospodarowanie mas ziemnych i pozostałych materiałów pochodzących z rozbiórek we własnym zakresie z uwzględnieniem obowiązujących w tym zakresie przepisów z wymaganą opłatą za wysypisko włącznie.</w:t>
      </w:r>
    </w:p>
    <w:p w14:paraId="43C231B9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12"/>
        </w:tabs>
        <w:spacing w:line="360" w:lineRule="auto"/>
        <w:ind w:left="400" w:hanging="400"/>
        <w:rPr>
          <w:rFonts w:asciiTheme="minorHAnsi" w:hAnsiTheme="minorHAnsi" w:cstheme="minorHAnsi"/>
          <w:color w:val="auto"/>
          <w:sz w:val="24"/>
          <w:szCs w:val="24"/>
        </w:rPr>
      </w:pPr>
      <w:bookmarkStart w:id="87" w:name="bookmark90"/>
      <w:bookmarkStart w:id="88" w:name="bookmark91"/>
      <w:bookmarkEnd w:id="87"/>
      <w:bookmarkEnd w:id="88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Wykonanie przedmiotu umowy z materiałów odpowiadających wymaganiom określonym w art. 10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lastRenderedPageBreak/>
        <w:t>ustawy - Prawo budowlane.</w:t>
      </w:r>
    </w:p>
    <w:p w14:paraId="0BFA5EB3" w14:textId="77777777" w:rsidR="00C74DD3" w:rsidRPr="00B079C0" w:rsidRDefault="003D75C4" w:rsidP="00B079C0">
      <w:pPr>
        <w:pStyle w:val="Teksttreci0"/>
        <w:numPr>
          <w:ilvl w:val="0"/>
          <w:numId w:val="10"/>
        </w:numPr>
        <w:tabs>
          <w:tab w:val="left" w:pos="412"/>
        </w:tabs>
        <w:spacing w:after="30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89" w:name="bookmark92"/>
      <w:bookmarkStart w:id="90" w:name="bookmark94"/>
      <w:bookmarkEnd w:id="89"/>
      <w:bookmarkEnd w:id="90"/>
      <w:r w:rsidRPr="00B079C0">
        <w:rPr>
          <w:rFonts w:asciiTheme="minorHAnsi" w:hAnsiTheme="minorHAnsi" w:cstheme="minorHAnsi"/>
          <w:color w:val="auto"/>
          <w:sz w:val="24"/>
          <w:szCs w:val="24"/>
        </w:rPr>
        <w:t>Usuwanie wad stwierdzonych w czasie przeglądów gwarancyjnych.</w:t>
      </w:r>
    </w:p>
    <w:p w14:paraId="3A536044" w14:textId="19A7281C" w:rsidR="00317B4E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91" w:name="bookmark95"/>
      <w:bookmarkEnd w:id="91"/>
      <w:r w:rsidRPr="00B079C0">
        <w:rPr>
          <w:rFonts w:asciiTheme="minorHAnsi" w:hAnsiTheme="minorHAnsi" w:cstheme="minorHAnsi"/>
          <w:color w:val="auto"/>
          <w:sz w:val="24"/>
          <w:szCs w:val="24"/>
        </w:rPr>
        <w:t>Za szkody wynikłe w czasie prowadzenia prac jak również za wszelkie zdarzenia powstałe z tej przyczyny odpowiedzialny będzie Wykonawca,</w:t>
      </w:r>
    </w:p>
    <w:p w14:paraId="2BA0D830" w14:textId="0020C26A" w:rsidR="00C74DD3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92" w:name="bookmark96"/>
      <w:bookmarkEnd w:id="92"/>
      <w:r w:rsidRPr="00B079C0">
        <w:rPr>
          <w:rFonts w:asciiTheme="minorHAnsi" w:hAnsiTheme="minorHAnsi" w:cstheme="minorHAnsi"/>
          <w:color w:val="auto"/>
          <w:sz w:val="24"/>
          <w:szCs w:val="24"/>
        </w:rPr>
        <w:t>W trakcie realizacji zamówienia Wykonawca powinien posiadać ważną polisę ubezpieczeniową od odpowiedzialności cywilnej.</w:t>
      </w:r>
    </w:p>
    <w:p w14:paraId="549267DA" w14:textId="560532E8" w:rsidR="00C74DD3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93" w:name="bookmark97"/>
      <w:bookmarkEnd w:id="93"/>
      <w:r w:rsidRPr="00B079C0">
        <w:rPr>
          <w:rFonts w:asciiTheme="minorHAnsi" w:hAnsiTheme="minorHAnsi" w:cstheme="minorHAnsi"/>
          <w:color w:val="auto"/>
          <w:sz w:val="24"/>
          <w:szCs w:val="24"/>
        </w:rPr>
        <w:t>Wykonawca do wykonania zamówienia będzie stosował wyroby budowlane wprowadzone do obrotu na zasadach określonych w ustawie z dnia 16 kwietnia 2004 r. o wyrobach budowlanych (Dz. U. z 2021 r. poz. 1213.). Zamawiający dopuszcza zastosowanie materiałów, urządzeń technicznych równoważnych opisywanych w dokumentacji projektowej, Specyfikacjach SST.</w:t>
      </w:r>
    </w:p>
    <w:p w14:paraId="7D0CD408" w14:textId="27C3747C" w:rsidR="00792A01" w:rsidRPr="00754F0F" w:rsidRDefault="00754F0F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94" w:name="bookmark98"/>
      <w:bookmarkStart w:id="95" w:name="bookmark99"/>
      <w:bookmarkStart w:id="96" w:name="bookmark100"/>
      <w:bookmarkStart w:id="97" w:name="bookmark101"/>
      <w:bookmarkEnd w:id="94"/>
      <w:bookmarkEnd w:id="95"/>
      <w:bookmarkEnd w:id="96"/>
      <w:bookmarkEnd w:id="97"/>
      <w:r w:rsidRPr="00754F0F">
        <w:rPr>
          <w:rFonts w:asciiTheme="minorHAnsi" w:hAnsiTheme="minorHAnsi" w:cstheme="minorHAnsi"/>
          <w:color w:val="auto"/>
          <w:sz w:val="24"/>
          <w:szCs w:val="24"/>
        </w:rPr>
        <w:t xml:space="preserve">Gwarancja: </w:t>
      </w:r>
    </w:p>
    <w:p w14:paraId="0FA6FBCD" w14:textId="74CD24E1" w:rsidR="00C74DD3" w:rsidRPr="00B079C0" w:rsidRDefault="003D75C4" w:rsidP="00B079C0">
      <w:pPr>
        <w:pStyle w:val="Teksttreci0"/>
        <w:tabs>
          <w:tab w:val="left" w:pos="787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Udzielona przez Wykonawcę gwarancja jakości nie może uniemożliwiać Zamawiającemu oraz innym podmiotom (za zgodą Zamawiającego) realizacji nowych zadań inwestycyjnych, w szczególności: budowy przyłączy, modernizacji sieci, usunięcia awarii, zmiany oznakowania, montażu urządzeń itp. Zamawiający zobowiązuje się każdorazowo, przed dokonaniem jakichkolwiek robót objętym niniejszym zamówieniem, do poinformowania Wykonawcy o rodzaju robót i terminie ich realizacji. Wykonawca ma prawo uczestniczyć w trakcie realizacji robót i prowadzić nadzór. Za te czynności Wykonawca nie może żądać od Zamawiającego wynagrodzenia.</w:t>
      </w:r>
    </w:p>
    <w:p w14:paraId="1416A6A4" w14:textId="77777777" w:rsidR="00C74DD3" w:rsidRPr="00B079C0" w:rsidRDefault="003D75C4" w:rsidP="00B079C0">
      <w:pPr>
        <w:pStyle w:val="Teksttreci0"/>
        <w:spacing w:after="300"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 przypadku wystąpienia, w okresie obowiązywania gwarancji, konieczności wykonania napraw niezaliczanych do napraw gwarancyjnych (w szczególności wynikające z powodu działań osób trzecich), Wykonawca zobowiązany jest na zlecenie Zamawiającego do zrealizowania zamówienia po cenach jednostkowych wskazanych w opracowanych przez Wykonawcę kosztorysach, w terminie ustalonym z Zamawiającym. W przypadku nie dotrzymania terminu Zamawiający upoważniony jest do zlecenia przedmiotowego zakresu innemu Wykonawcy przy zachowaniu warunków gwarancji.</w:t>
      </w:r>
    </w:p>
    <w:p w14:paraId="440399C6" w14:textId="7B3F1A2D" w:rsidR="00C74DD3" w:rsidRPr="00754F0F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98" w:name="bookmark102"/>
      <w:bookmarkEnd w:id="98"/>
      <w:r w:rsidRPr="00754F0F">
        <w:rPr>
          <w:rFonts w:asciiTheme="minorHAnsi" w:hAnsiTheme="minorHAnsi" w:cstheme="minorHAnsi"/>
          <w:color w:val="auto"/>
          <w:sz w:val="24"/>
          <w:szCs w:val="24"/>
        </w:rPr>
        <w:t xml:space="preserve">Zamawiający nie dopuszcza prowadzenia robót w godzinach od </w:t>
      </w:r>
      <w:r w:rsidR="00FD6B27" w:rsidRPr="00754F0F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Pr="00754F0F">
        <w:rPr>
          <w:rFonts w:asciiTheme="minorHAnsi" w:hAnsiTheme="minorHAnsi" w:cstheme="minorHAnsi"/>
          <w:color w:val="auto"/>
          <w:sz w:val="24"/>
          <w:szCs w:val="24"/>
        </w:rPr>
        <w:t xml:space="preserve">:00 do </w:t>
      </w:r>
      <w:r w:rsidR="000438CA" w:rsidRPr="00754F0F">
        <w:rPr>
          <w:rFonts w:asciiTheme="minorHAnsi" w:hAnsiTheme="minorHAnsi" w:cstheme="minorHAnsi"/>
          <w:color w:val="auto"/>
          <w:sz w:val="24"/>
          <w:szCs w:val="24"/>
        </w:rPr>
        <w:t>7</w:t>
      </w:r>
      <w:r w:rsidRPr="00754F0F">
        <w:rPr>
          <w:rFonts w:asciiTheme="minorHAnsi" w:hAnsiTheme="minorHAnsi" w:cstheme="minorHAnsi"/>
          <w:color w:val="auto"/>
          <w:sz w:val="24"/>
          <w:szCs w:val="24"/>
        </w:rPr>
        <w:t>:00.</w:t>
      </w:r>
    </w:p>
    <w:p w14:paraId="592F239C" w14:textId="1ED81336" w:rsidR="00C74DD3" w:rsidRPr="00754F0F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99" w:name="bookmark103"/>
      <w:bookmarkEnd w:id="99"/>
      <w:r w:rsidRPr="00754F0F">
        <w:rPr>
          <w:rFonts w:asciiTheme="minorHAnsi" w:hAnsiTheme="minorHAnsi" w:cstheme="minorHAnsi"/>
          <w:color w:val="auto"/>
          <w:sz w:val="24"/>
          <w:szCs w:val="24"/>
        </w:rPr>
        <w:t>Zgłaszając wykonane roboty do odbioru końcowego Wykonawca zobowiązany jest dołączyć wszystkie dokumenty wymagane przepisami prawa, w szczególności:</w:t>
      </w:r>
    </w:p>
    <w:p w14:paraId="0075F9FB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781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00" w:name="bookmark104"/>
      <w:bookmarkEnd w:id="100"/>
      <w:r w:rsidRPr="00B079C0">
        <w:rPr>
          <w:rFonts w:asciiTheme="minorHAnsi" w:hAnsiTheme="minorHAnsi" w:cstheme="minorHAnsi"/>
          <w:color w:val="auto"/>
          <w:sz w:val="24"/>
          <w:szCs w:val="24"/>
        </w:rPr>
        <w:t>pozwolenie na użytkowanie</w:t>
      </w:r>
      <w:r w:rsidR="00D07A7F" w:rsidRPr="00B079C0">
        <w:rPr>
          <w:rFonts w:asciiTheme="minorHAnsi" w:hAnsiTheme="minorHAnsi" w:cstheme="minorHAnsi"/>
          <w:color w:val="auto"/>
          <w:sz w:val="24"/>
          <w:szCs w:val="24"/>
        </w:rPr>
        <w:t>/zawiadomienie o zakończeniu budowy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903D1A6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781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01" w:name="bookmark105"/>
      <w:bookmarkEnd w:id="101"/>
      <w:r w:rsidRPr="00B079C0">
        <w:rPr>
          <w:rFonts w:asciiTheme="minorHAnsi" w:hAnsiTheme="minorHAnsi" w:cstheme="minorHAnsi"/>
          <w:color w:val="auto"/>
          <w:sz w:val="24"/>
          <w:szCs w:val="24"/>
        </w:rPr>
        <w:t>wypełnione dzienniki budowy,</w:t>
      </w:r>
    </w:p>
    <w:p w14:paraId="328EA160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751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02" w:name="bookmark106"/>
      <w:bookmarkEnd w:id="102"/>
      <w:r w:rsidRPr="00B079C0">
        <w:rPr>
          <w:rFonts w:asciiTheme="minorHAnsi" w:hAnsiTheme="minorHAnsi" w:cstheme="minorHAnsi"/>
          <w:color w:val="auto"/>
          <w:sz w:val="24"/>
          <w:szCs w:val="24"/>
        </w:rPr>
        <w:t>oświadczenie Kierownika Budowy o zakończeniu robót,</w:t>
      </w:r>
    </w:p>
    <w:p w14:paraId="1D610C8F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675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03" w:name="bookmark107"/>
      <w:bookmarkStart w:id="104" w:name="bookmark108"/>
      <w:bookmarkEnd w:id="103"/>
      <w:bookmarkEnd w:id="104"/>
      <w:r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deklaracje zgodności wbudowanych materiałów i urządzeń - zgodnie z rozporządzeniem Ministra Infrastruktury z dnia 11 sierpnia 2004 r. w sprawie sposobów deklarowania zgodności wyrobów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lastRenderedPageBreak/>
        <w:t>budowlanych oraz sposobu znakowania ich znakiem budowlanym (Dz. U. z 2004 r. Nr 198, poz. 2041 ze zm.),</w:t>
      </w:r>
    </w:p>
    <w:p w14:paraId="2F2B90FC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675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05" w:name="bookmark109"/>
      <w:bookmarkStart w:id="106" w:name="bookmark110"/>
      <w:bookmarkEnd w:id="105"/>
      <w:bookmarkEnd w:id="106"/>
      <w:r w:rsidRPr="00B079C0">
        <w:rPr>
          <w:rFonts w:asciiTheme="minorHAnsi" w:hAnsiTheme="minorHAnsi" w:cstheme="minorHAnsi"/>
          <w:color w:val="auto"/>
          <w:sz w:val="24"/>
          <w:szCs w:val="24"/>
        </w:rPr>
        <w:t>dokumentację powykonawczą obiektu budowlanego wraz ze wszystkimi zmianami dokonanymi w toku budowy, potwierdzonymi przez Kierownika Budowy, Inspektora nadzoru autorskiego i Inspektorów Nadzoru inwestorskiego danej branży,</w:t>
      </w:r>
    </w:p>
    <w:p w14:paraId="3565CE84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675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07" w:name="bookmark111"/>
      <w:bookmarkStart w:id="108" w:name="bookmark112"/>
      <w:bookmarkEnd w:id="107"/>
      <w:bookmarkEnd w:id="108"/>
      <w:r w:rsidRPr="00B079C0">
        <w:rPr>
          <w:rFonts w:asciiTheme="minorHAnsi" w:hAnsiTheme="minorHAnsi" w:cstheme="minorHAnsi"/>
          <w:color w:val="auto"/>
          <w:sz w:val="24"/>
          <w:szCs w:val="24"/>
        </w:rPr>
        <w:t>wymagane dokumenty, protokoły i zaświadczenia z przeprowadzonych prób i sprawdzeń, instrukcje użytkowania, dokumenty gwarancyjne i inne dokumenty wymagane stosownymi przepisami,</w:t>
      </w:r>
    </w:p>
    <w:p w14:paraId="1DB075EC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735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09" w:name="bookmark113"/>
      <w:bookmarkEnd w:id="109"/>
      <w:r w:rsidRPr="00B079C0">
        <w:rPr>
          <w:rFonts w:asciiTheme="minorHAnsi" w:hAnsiTheme="minorHAnsi" w:cstheme="minorHAnsi"/>
          <w:color w:val="auto"/>
          <w:sz w:val="24"/>
          <w:szCs w:val="24"/>
        </w:rPr>
        <w:t>protokoły odbiorów budowy/przebudowy poszczególnych sieci podpisane przez właścicieli tych sieci,</w:t>
      </w:r>
    </w:p>
    <w:p w14:paraId="15A89BA7" w14:textId="77777777" w:rsidR="00C74DD3" w:rsidRPr="00B079C0" w:rsidRDefault="003D75C4" w:rsidP="00B079C0">
      <w:pPr>
        <w:pStyle w:val="Teksttreci0"/>
        <w:numPr>
          <w:ilvl w:val="0"/>
          <w:numId w:val="11"/>
        </w:numPr>
        <w:tabs>
          <w:tab w:val="left" w:pos="735"/>
        </w:tabs>
        <w:spacing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bookmarkStart w:id="110" w:name="bookmark114"/>
      <w:bookmarkEnd w:id="110"/>
      <w:r w:rsidRPr="00B079C0">
        <w:rPr>
          <w:rFonts w:asciiTheme="minorHAnsi" w:hAnsiTheme="minorHAnsi" w:cstheme="minorHAnsi"/>
          <w:color w:val="auto"/>
          <w:sz w:val="24"/>
          <w:szCs w:val="24"/>
        </w:rPr>
        <w:t>pozostałe dokumenty potwierdzające należyte wykonanie przedmiotu zamówienia.</w:t>
      </w:r>
    </w:p>
    <w:p w14:paraId="00682300" w14:textId="77777777" w:rsidR="00C74DD3" w:rsidRPr="00754F0F" w:rsidRDefault="003D75C4" w:rsidP="00B079C0">
      <w:pPr>
        <w:pStyle w:val="Teksttreci0"/>
        <w:spacing w:after="300" w:line="360" w:lineRule="auto"/>
        <w:ind w:left="420" w:firstLine="6"/>
        <w:rPr>
          <w:rFonts w:asciiTheme="minorHAnsi" w:hAnsiTheme="minorHAnsi" w:cstheme="minorHAnsi"/>
          <w:color w:val="auto"/>
          <w:sz w:val="24"/>
          <w:szCs w:val="24"/>
        </w:rPr>
      </w:pPr>
      <w:r w:rsidRPr="00754F0F">
        <w:rPr>
          <w:rFonts w:asciiTheme="minorHAnsi" w:hAnsiTheme="minorHAnsi" w:cstheme="minorHAnsi"/>
          <w:b/>
          <w:bCs/>
          <w:color w:val="auto"/>
          <w:sz w:val="24"/>
          <w:szCs w:val="24"/>
        </w:rPr>
        <w:t>Dokumentacja powykonawcza skompletowana i opisana, ze stroną tytułową oraz szczegółowym spisem treści.</w:t>
      </w:r>
    </w:p>
    <w:p w14:paraId="3613557F" w14:textId="7706AD2F" w:rsidR="00C74DD3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bookmarkStart w:id="111" w:name="bookmark115"/>
      <w:bookmarkEnd w:id="111"/>
      <w:r w:rsidRPr="00B079C0">
        <w:rPr>
          <w:rFonts w:asciiTheme="minorHAnsi" w:hAnsiTheme="minorHAnsi" w:cstheme="minorHAnsi"/>
          <w:color w:val="auto"/>
          <w:sz w:val="24"/>
          <w:szCs w:val="24"/>
        </w:rPr>
        <w:t>Odbioru końcowego robót dokonuje Zamawiający, Kierownika Budowy przy udziale innych osób wyznaczonych przez Zamawiającego i Wykonawcę w ciągu 14 dni od daty zgłoszenia ich do odbioru.</w:t>
      </w:r>
    </w:p>
    <w:p w14:paraId="1EC3C035" w14:textId="294ABEF8" w:rsidR="00C74DD3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Zamawiający może podjąć decyzję o przerwaniu czynności odbioru końcowego, jeżeli w czasie tych czynności ujawniono istnienie wad, które uniemożliwiają użytkowanie przedmiotu umowy zgodnie z przeznaczeniem - aż do czasu usunięcia wad.</w:t>
      </w:r>
    </w:p>
    <w:p w14:paraId="56B175AA" w14:textId="543D7746" w:rsidR="00C74DD3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 przypadku, gdy Inspektor Nadzoru Inwestorskiego danej branży wniesie sprzeciw co do zawiadomienia o zakończeniu budowy Wykonawca zobowiązany będzie do usunięcia usterek wskazanych w tym sprzeciwie w terminie wyznaczonym przez Zamawiającego.</w:t>
      </w:r>
    </w:p>
    <w:p w14:paraId="07292DFE" w14:textId="0C8A0A33" w:rsidR="00620A1C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Brak jakiegokolwiek z dokumentów odbiorowych, o których mowa w pkt XIII, powyżej lub też brak potwierdzenia przez Inspektorów Nadzoru danej branży, że prace zostały wykonane zgodnie z umową i obiekt jest pozbawiony wszelkich wad spowoduje nie przystąpienie przez Zamawiającego do dokonania odbioru robót.</w:t>
      </w:r>
    </w:p>
    <w:p w14:paraId="51D61927" w14:textId="450B077D" w:rsidR="00C74DD3" w:rsidRPr="00B079C0" w:rsidRDefault="003D75C4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t>Wykonawca zobowiązany jest do sporządzenia:</w:t>
      </w:r>
    </w:p>
    <w:p w14:paraId="1D8FC9A2" w14:textId="77777777" w:rsidR="00C74DD3" w:rsidRPr="00B079C0" w:rsidRDefault="003D75C4" w:rsidP="00B079C0">
      <w:pPr>
        <w:pStyle w:val="Teksttreci0"/>
        <w:numPr>
          <w:ilvl w:val="0"/>
          <w:numId w:val="9"/>
        </w:numPr>
        <w:tabs>
          <w:tab w:val="left" w:pos="806"/>
        </w:tabs>
        <w:spacing w:line="360" w:lineRule="auto"/>
        <w:ind w:left="760" w:hanging="320"/>
        <w:rPr>
          <w:rFonts w:asciiTheme="minorHAnsi" w:hAnsiTheme="minorHAnsi" w:cstheme="minorHAnsi"/>
          <w:color w:val="auto"/>
          <w:sz w:val="24"/>
          <w:szCs w:val="24"/>
        </w:rPr>
      </w:pPr>
      <w:bookmarkStart w:id="112" w:name="bookmark116"/>
      <w:bookmarkEnd w:id="112"/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pomocniczych szczegółowych kosztorysów ofertowych, a po wykonaniu prac pomocniczych kosztorysów powykonawczych -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z podziałem na poszczególne branże, osobno dla części A i części B zamówienia,</w:t>
      </w:r>
    </w:p>
    <w:p w14:paraId="303704E0" w14:textId="77777777" w:rsidR="00C74DD3" w:rsidRPr="00B079C0" w:rsidRDefault="003D75C4" w:rsidP="00B079C0">
      <w:pPr>
        <w:pStyle w:val="Teksttreci0"/>
        <w:numPr>
          <w:ilvl w:val="0"/>
          <w:numId w:val="9"/>
        </w:numPr>
        <w:tabs>
          <w:tab w:val="left" w:pos="806"/>
        </w:tabs>
        <w:spacing w:after="300" w:line="360" w:lineRule="auto"/>
        <w:ind w:left="760" w:hanging="320"/>
        <w:rPr>
          <w:rFonts w:asciiTheme="minorHAnsi" w:hAnsiTheme="minorHAnsi" w:cstheme="minorHAnsi"/>
          <w:color w:val="auto"/>
          <w:sz w:val="24"/>
          <w:szCs w:val="24"/>
        </w:rPr>
      </w:pPr>
      <w:bookmarkStart w:id="113" w:name="bookmark117"/>
      <w:bookmarkEnd w:id="113"/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harmonogramu rzeczowo-finansowego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inwestycji w układzie uzgodnionym z Zamawiającym.</w:t>
      </w:r>
    </w:p>
    <w:p w14:paraId="49C2C19E" w14:textId="1FFDBCE5" w:rsidR="00317B4E" w:rsidRPr="00B079C0" w:rsidRDefault="00754F0F" w:rsidP="00B079C0">
      <w:pPr>
        <w:pStyle w:val="Teksttreci0"/>
        <w:tabs>
          <w:tab w:val="left" w:pos="806"/>
        </w:tabs>
        <w:spacing w:after="300" w:line="360" w:lineRule="auto"/>
        <w:ind w:left="760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b/>
          <w:bCs/>
          <w:color w:val="auto"/>
          <w:sz w:val="24"/>
          <w:szCs w:val="24"/>
        </w:rPr>
        <w:t>Uwagi dodatkowe:</w:t>
      </w:r>
    </w:p>
    <w:p w14:paraId="4F8AA5BC" w14:textId="10203C16" w:rsidR="004700C8" w:rsidRPr="00B079C0" w:rsidRDefault="004700C8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B079C0">
        <w:rPr>
          <w:rFonts w:asciiTheme="minorHAnsi" w:hAnsiTheme="minorHAnsi" w:cstheme="minorHAnsi"/>
          <w:color w:val="auto"/>
          <w:sz w:val="24"/>
          <w:szCs w:val="24"/>
        </w:rPr>
        <w:lastRenderedPageBreak/>
        <w:t>Szczegółowe rozwiązania projektowe wpływające na zwiększenie zakresu i ilości robót stanowią ryzyko Wykonawcy i nie będą traktowane jako roboty dodatkowe (podane w Wymaganiach Zamawiającego zakresy planowanych robót mogą ulec zmianie po opracowaniu dokumentacji projektowej).</w:t>
      </w:r>
      <w:r w:rsidR="00620A1C" w:rsidRPr="00B079C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B079C0">
        <w:rPr>
          <w:rFonts w:asciiTheme="minorHAnsi" w:hAnsiTheme="minorHAnsi" w:cstheme="minorHAnsi"/>
          <w:color w:val="auto"/>
          <w:sz w:val="24"/>
          <w:szCs w:val="24"/>
        </w:rPr>
        <w:t>Ostateczny zakres robót wynikać będzie z opracowanego przez Wykonawcę projektu.</w:t>
      </w:r>
    </w:p>
    <w:p w14:paraId="7CF3CF94" w14:textId="77777777" w:rsidR="004700C8" w:rsidRPr="00B079C0" w:rsidRDefault="004700C8" w:rsidP="00B079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>Na etapie sporządzania dokumentacji technicznej zakres prac może ulec korekcie w wyniku przyjętych rozwiązań i uzgodnień oraz uzyskanych decyzji.</w:t>
      </w:r>
    </w:p>
    <w:p w14:paraId="3B49C2E1" w14:textId="77777777" w:rsidR="004700C8" w:rsidRPr="00B079C0" w:rsidRDefault="004700C8" w:rsidP="00B079C0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color w:val="auto"/>
        </w:rPr>
      </w:pPr>
      <w:r w:rsidRPr="00B079C0">
        <w:rPr>
          <w:rFonts w:asciiTheme="minorHAnsi" w:hAnsiTheme="minorHAnsi" w:cstheme="minorHAnsi"/>
          <w:color w:val="auto"/>
        </w:rPr>
        <w:t>Wykonawca w oparciu o swoje doświadczenie oraz rozpoznanie terenu i obiektów podlegających przebudowie jest zobowiązany do oszacowania wartości robót z uwzględnieniem ewentualnego, nieuwzględnionego w Wymaganiach Zamawiającego  zakresu robót, który zdaniem Wykonawcy jest niezbędny przy realizacji zadania.</w:t>
      </w:r>
    </w:p>
    <w:p w14:paraId="231EA54B" w14:textId="77777777" w:rsidR="004700C8" w:rsidRPr="00B079C0" w:rsidRDefault="004700C8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>Przed rozpoczęciem prac projektowych Wykonawca zapozna się z Wymaganiami Zamawiającego, wykona na własny koszt wszelkie inwentaryzacje, wizje lokalne oraz badania i analizy niezbędne dla prawidłowego oszacowania wartości i realizacji zamówienia.</w:t>
      </w:r>
    </w:p>
    <w:p w14:paraId="69B7FBDF" w14:textId="77777777" w:rsidR="004700C8" w:rsidRPr="00B079C0" w:rsidRDefault="004700C8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 xml:space="preserve">Jeżeli prawo lub względy praktyczne wymagają, aby niektóre dokumenty Wykonawcy były poddane weryfikacji przez osoby uprawnione lub uzgodnieniu przez odpowiednie organy, to przeprowadzenie weryfikacji i/lub uzyskanie uzgodnień będzie przeprowadzone przez Wykonawcę na jego koszt.  </w:t>
      </w:r>
    </w:p>
    <w:p w14:paraId="74DFB7F7" w14:textId="77777777" w:rsidR="004700C8" w:rsidRPr="00B079C0" w:rsidRDefault="004700C8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 xml:space="preserve">Wykonawca zobowiązany jest znać wszystkie przepisy prawa oraz inne przepisy, wytyczne i normy, które są w jakikolwiek sposób związane z projektowaniem i robotami i będzie w pełni odpowiedzialny za przestrzeganie tych praw, przepisów, wytycznych i norm podczas projektowania i prowadzenia robót. </w:t>
      </w:r>
    </w:p>
    <w:p w14:paraId="602AA196" w14:textId="77777777" w:rsidR="004700C8" w:rsidRPr="00B079C0" w:rsidRDefault="004700C8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 xml:space="preserve">Normy te winny być traktowane jako integralna część wymagań i czytane w połączeniu z Wymaganiami Zamawiającego.  Wykonawca jest zobowiązany do przestrzegania także innych polskich norm zharmonizowanych, które obowiązują w związku z wykonaniem prac objętych Zamówieniem oraz stosowania ich postanowień na równi z wszystkimi innymi wymaganiami, zawartymi w Wymaganiach Zamawiającego. Zakłada się, że Wykonawca dogłębnie zaznajomił się z treścią i wymaganiami tych norm. Wykonawca jest zobowiązany do bezwzględnego przestrzegania prawa w trakcie projektowania oraz prowadzenia i ukończenia robót zgodnie z normami oraz prawami dotyczącymi budowli, budowy, ochrony środowiska i BHP. Wykonawca będzie stosował się do prawa regulującego warunki i wymogi w zakresie celu, jakiemu mają służyć roboty objęte Zamówieniem. Jako obowiązujące przyjęte będą przepisy prawa aktualne na dzień zgłoszenia, przez Wykonawcę, robót do odbioru.  </w:t>
      </w:r>
    </w:p>
    <w:p w14:paraId="50DBC31C" w14:textId="5187435F" w:rsidR="004700C8" w:rsidRPr="00B079C0" w:rsidRDefault="004700C8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>W uzasadnionych wypadkach Zamawiający dopuszcza uzyskanie odstępstwa od obowiązujących wytycznych w formie zgody na odstępstwo uzyskanej od właściwego organu.</w:t>
      </w:r>
    </w:p>
    <w:p w14:paraId="19D8D6F3" w14:textId="5542E107" w:rsidR="004700C8" w:rsidRPr="00754F0F" w:rsidRDefault="004700C8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4F0F">
        <w:rPr>
          <w:rFonts w:asciiTheme="minorHAnsi" w:hAnsiTheme="minorHAnsi" w:cstheme="minorHAnsi"/>
          <w:color w:val="auto"/>
          <w:sz w:val="24"/>
          <w:szCs w:val="24"/>
        </w:rPr>
        <w:t xml:space="preserve">Zgodność robót z Dokumentacją Projektową i </w:t>
      </w:r>
      <w:r w:rsidR="0021056E" w:rsidRPr="00754F0F">
        <w:rPr>
          <w:rFonts w:asciiTheme="minorHAnsi" w:hAnsiTheme="minorHAnsi" w:cstheme="minorHAnsi"/>
          <w:color w:val="auto"/>
          <w:sz w:val="24"/>
          <w:szCs w:val="24"/>
        </w:rPr>
        <w:t>Wymaganiami Zamawiającego</w:t>
      </w:r>
    </w:p>
    <w:p w14:paraId="2EBAF096" w14:textId="67BAD778" w:rsidR="004700C8" w:rsidRPr="00B079C0" w:rsidRDefault="00620A1C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>Wymagania Zamawiającego</w:t>
      </w:r>
      <w:r w:rsidR="004700C8" w:rsidRPr="00B079C0">
        <w:rPr>
          <w:rFonts w:asciiTheme="minorHAnsi" w:hAnsiTheme="minorHAnsi" w:cstheme="minorHAnsi"/>
          <w:color w:val="auto"/>
        </w:rPr>
        <w:t xml:space="preserve"> oraz ewentualne dodatkowe dokumenty przekazane Wykonawcy stanowią </w:t>
      </w:r>
      <w:r w:rsidR="004700C8" w:rsidRPr="00B079C0">
        <w:rPr>
          <w:rFonts w:asciiTheme="minorHAnsi" w:hAnsiTheme="minorHAnsi" w:cstheme="minorHAnsi"/>
          <w:color w:val="auto"/>
        </w:rPr>
        <w:lastRenderedPageBreak/>
        <w:t xml:space="preserve">część zamówienia, a wymagania wyszczególnione w choćby jednym z nich są obowiązujące dla Wykonawcy tak, jakby zawarte były w całej dokumentacji. Wszystkie wykonane roboty i dostarczone materiały będą zgodne z Dokumentacją Projektową wykonaną przez Wykonawcę i </w:t>
      </w:r>
      <w:r w:rsidRPr="00B079C0">
        <w:rPr>
          <w:rFonts w:asciiTheme="minorHAnsi" w:hAnsiTheme="minorHAnsi" w:cstheme="minorHAnsi"/>
          <w:color w:val="auto"/>
        </w:rPr>
        <w:t>Wymaganiami Zamawiającego</w:t>
      </w:r>
      <w:r w:rsidR="004700C8" w:rsidRPr="00B079C0">
        <w:rPr>
          <w:rFonts w:asciiTheme="minorHAnsi" w:hAnsiTheme="minorHAnsi" w:cstheme="minorHAnsi"/>
          <w:color w:val="auto"/>
        </w:rPr>
        <w:t xml:space="preserve">. Dane określone w </w:t>
      </w:r>
      <w:r w:rsidRPr="00B079C0">
        <w:rPr>
          <w:rFonts w:asciiTheme="minorHAnsi" w:hAnsiTheme="minorHAnsi" w:cstheme="minorHAnsi"/>
          <w:color w:val="auto"/>
        </w:rPr>
        <w:t>Wymaganiach Zamawiającego</w:t>
      </w:r>
      <w:r w:rsidR="004700C8" w:rsidRPr="00B079C0">
        <w:rPr>
          <w:rFonts w:asciiTheme="minorHAnsi" w:hAnsiTheme="minorHAnsi" w:cstheme="minorHAnsi"/>
          <w:color w:val="auto"/>
        </w:rPr>
        <w:t xml:space="preserve"> będą uważane za wartości docelowe. Cechy materiałów i elementów</w:t>
      </w:r>
      <w:r w:rsidRPr="00B079C0">
        <w:rPr>
          <w:rFonts w:asciiTheme="minorHAnsi" w:hAnsiTheme="minorHAnsi" w:cstheme="minorHAnsi"/>
          <w:color w:val="auto"/>
        </w:rPr>
        <w:t xml:space="preserve"> budowli muszą być jednorodne i </w:t>
      </w:r>
      <w:r w:rsidR="004700C8" w:rsidRPr="00B079C0">
        <w:rPr>
          <w:rFonts w:asciiTheme="minorHAnsi" w:hAnsiTheme="minorHAnsi" w:cstheme="minorHAnsi"/>
          <w:color w:val="auto"/>
        </w:rPr>
        <w:t>wykazywać bliską zgodność z określonymi wymaganiami, a rozrzuty tych cech nie mogą przekraczać dopuszczalnego przedziału tolerancji.  Wszelkie wyroby użyte w trakcie prowadzenia robót muszą być wprowadzone do obrotu zgodnie z ustawą z dnia 16.04.2004 r. o wyrobach budowlanych.</w:t>
      </w:r>
    </w:p>
    <w:p w14:paraId="753E9203" w14:textId="552E7A8E" w:rsidR="004700C8" w:rsidRPr="00B079C0" w:rsidRDefault="004700C8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>Wszelkie nazwy wła</w:t>
      </w:r>
      <w:r w:rsidR="00620A1C" w:rsidRPr="00B079C0">
        <w:rPr>
          <w:rFonts w:asciiTheme="minorHAnsi" w:hAnsiTheme="minorHAnsi" w:cstheme="minorHAnsi"/>
          <w:color w:val="auto"/>
        </w:rPr>
        <w:t xml:space="preserve">sne produktów, użyte w Wymaganiach Zamawiającego </w:t>
      </w:r>
      <w:r w:rsidRPr="00B079C0">
        <w:rPr>
          <w:rFonts w:asciiTheme="minorHAnsi" w:hAnsiTheme="minorHAnsi" w:cstheme="minorHAnsi"/>
          <w:color w:val="auto"/>
        </w:rPr>
        <w:t xml:space="preserve">winny być traktowanie i interpretowane jako definicje (przykłady) standardów, a nie jako nazwy konkretnych rozwiązań mających zastosowanie w projekcie. </w:t>
      </w:r>
    </w:p>
    <w:p w14:paraId="7C7466BC" w14:textId="29A565AE" w:rsidR="004700C8" w:rsidRPr="00754F0F" w:rsidRDefault="004700C8" w:rsidP="00B079C0">
      <w:pPr>
        <w:pStyle w:val="Nagwek2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754F0F">
        <w:rPr>
          <w:rFonts w:asciiTheme="minorHAnsi" w:hAnsiTheme="minorHAnsi" w:cstheme="minorHAnsi"/>
          <w:color w:val="auto"/>
          <w:sz w:val="24"/>
          <w:szCs w:val="24"/>
        </w:rPr>
        <w:t xml:space="preserve">Błędy lub opuszczenia </w:t>
      </w:r>
    </w:p>
    <w:p w14:paraId="0AFCACB0" w14:textId="1A048623" w:rsidR="00C74DD3" w:rsidRPr="00B079C0" w:rsidRDefault="00620A1C" w:rsidP="00B079C0">
      <w:pPr>
        <w:spacing w:line="360" w:lineRule="auto"/>
        <w:rPr>
          <w:rFonts w:asciiTheme="minorHAnsi" w:hAnsiTheme="minorHAnsi" w:cstheme="minorHAnsi"/>
          <w:color w:val="auto"/>
        </w:rPr>
      </w:pPr>
      <w:r w:rsidRPr="00B079C0">
        <w:rPr>
          <w:rFonts w:asciiTheme="minorHAnsi" w:hAnsiTheme="minorHAnsi" w:cstheme="minorHAnsi"/>
          <w:color w:val="auto"/>
        </w:rPr>
        <w:t>Dokument Wymagania Zamawiającego</w:t>
      </w:r>
      <w:r w:rsidR="004700C8" w:rsidRPr="00B079C0">
        <w:rPr>
          <w:rFonts w:asciiTheme="minorHAnsi" w:hAnsiTheme="minorHAnsi" w:cstheme="minorHAnsi"/>
          <w:color w:val="auto"/>
        </w:rPr>
        <w:t xml:space="preserve"> nie rości sobie pretensji do miana dokumentu wyczerpującego pod względem wszystkich wymagań oraz przywołanych przepisów i Wykonawca winien to wziąć pod uwagę przy wykonywaniu projektów i planowaniu. Wymagania</w:t>
      </w:r>
      <w:r w:rsidRPr="00B079C0">
        <w:rPr>
          <w:rFonts w:asciiTheme="minorHAnsi" w:hAnsiTheme="minorHAnsi" w:cstheme="minorHAnsi"/>
          <w:color w:val="auto"/>
        </w:rPr>
        <w:t xml:space="preserve"> Zamawiającego</w:t>
      </w:r>
      <w:r w:rsidR="004700C8" w:rsidRPr="00B079C0">
        <w:rPr>
          <w:rFonts w:asciiTheme="minorHAnsi" w:hAnsiTheme="minorHAnsi" w:cstheme="minorHAnsi"/>
          <w:color w:val="auto"/>
        </w:rPr>
        <w:t xml:space="preserve">, mogą nie objąć wszystkich szczegółów niezbędnych do opracowania projektów.  Wykonawca nie może wykorzystywać błędów lub </w:t>
      </w:r>
      <w:proofErr w:type="spellStart"/>
      <w:r w:rsidR="004700C8" w:rsidRPr="00B079C0">
        <w:rPr>
          <w:rFonts w:asciiTheme="minorHAnsi" w:hAnsiTheme="minorHAnsi" w:cstheme="minorHAnsi"/>
          <w:color w:val="auto"/>
        </w:rPr>
        <w:t>opuszczeń</w:t>
      </w:r>
      <w:proofErr w:type="spellEnd"/>
      <w:r w:rsidR="004700C8" w:rsidRPr="00B079C0">
        <w:rPr>
          <w:rFonts w:asciiTheme="minorHAnsi" w:hAnsiTheme="minorHAnsi" w:cstheme="minorHAnsi"/>
          <w:color w:val="auto"/>
        </w:rPr>
        <w:t xml:space="preserve"> w </w:t>
      </w:r>
      <w:r w:rsidR="0021056E" w:rsidRPr="00B079C0">
        <w:rPr>
          <w:rFonts w:asciiTheme="minorHAnsi" w:hAnsiTheme="minorHAnsi" w:cstheme="minorHAnsi"/>
          <w:color w:val="auto"/>
        </w:rPr>
        <w:t>Wymaganiach Zamawiającego</w:t>
      </w:r>
      <w:r w:rsidR="004700C8" w:rsidRPr="00B079C0">
        <w:rPr>
          <w:rFonts w:asciiTheme="minorHAnsi" w:hAnsiTheme="minorHAnsi" w:cstheme="minorHAnsi"/>
          <w:color w:val="auto"/>
        </w:rPr>
        <w:t xml:space="preserve">, do uchylania się od wykonania odpowiedniej dokumentacji projektowej oraz właściwego wykonania robót, a o ich wykryciu winien natychmiast powiadomić Zamawiającego, który dokona odpowiednich poprawek, uzupełnień lub interpretacji.  Wykonawca wykona obiekt w pełni funkcjonalny i wykonany zgodnie z obowiązującymi przepisami i spełniający zapisy </w:t>
      </w:r>
      <w:r w:rsidR="0021056E" w:rsidRPr="00B079C0">
        <w:rPr>
          <w:rFonts w:asciiTheme="minorHAnsi" w:hAnsiTheme="minorHAnsi" w:cstheme="minorHAnsi"/>
          <w:color w:val="auto"/>
        </w:rPr>
        <w:t>Wymagań Zamawiającego</w:t>
      </w:r>
      <w:r w:rsidR="004700C8" w:rsidRPr="00B079C0">
        <w:rPr>
          <w:rFonts w:asciiTheme="minorHAnsi" w:hAnsiTheme="minorHAnsi" w:cstheme="minorHAnsi"/>
          <w:color w:val="auto"/>
        </w:rPr>
        <w:t xml:space="preserve">. </w:t>
      </w:r>
    </w:p>
    <w:sectPr w:rsidR="00C74DD3" w:rsidRPr="00B079C0">
      <w:pgSz w:w="11900" w:h="16840"/>
      <w:pgMar w:top="1082" w:right="975" w:bottom="946" w:left="779" w:header="654" w:footer="51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1C173" w14:textId="77777777" w:rsidR="00C63594" w:rsidRDefault="00C63594">
      <w:r>
        <w:separator/>
      </w:r>
    </w:p>
  </w:endnote>
  <w:endnote w:type="continuationSeparator" w:id="0">
    <w:p w14:paraId="4595B780" w14:textId="77777777" w:rsidR="00C63594" w:rsidRDefault="00C6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99629" w14:textId="77777777" w:rsidR="00C63594" w:rsidRDefault="00C63594"/>
  </w:footnote>
  <w:footnote w:type="continuationSeparator" w:id="0">
    <w:p w14:paraId="34FEA343" w14:textId="77777777" w:rsidR="00C63594" w:rsidRDefault="00C635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63A3"/>
    <w:multiLevelType w:val="multilevel"/>
    <w:tmpl w:val="7562D286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25F90"/>
    <w:multiLevelType w:val="multilevel"/>
    <w:tmpl w:val="B41E6F2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BF5144"/>
    <w:multiLevelType w:val="multilevel"/>
    <w:tmpl w:val="BFFA501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D764F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46411A0"/>
    <w:multiLevelType w:val="multilevel"/>
    <w:tmpl w:val="A9FA496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817BFB"/>
    <w:multiLevelType w:val="multilevel"/>
    <w:tmpl w:val="2FCAC92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C721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296F5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EA26847"/>
    <w:multiLevelType w:val="multilevel"/>
    <w:tmpl w:val="6BEE172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79421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7E7B5D"/>
    <w:multiLevelType w:val="multilevel"/>
    <w:tmpl w:val="02C205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1F29A4"/>
    <w:multiLevelType w:val="multilevel"/>
    <w:tmpl w:val="4378E8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F36A5B"/>
    <w:multiLevelType w:val="multilevel"/>
    <w:tmpl w:val="2EC0F352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2D320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914A2F"/>
    <w:multiLevelType w:val="multilevel"/>
    <w:tmpl w:val="78FAAA5A"/>
    <w:lvl w:ilvl="0">
      <w:start w:val="1"/>
      <w:numFmt w:val="bullet"/>
      <w:lvlText w:val="•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5F0C11"/>
    <w:multiLevelType w:val="multilevel"/>
    <w:tmpl w:val="269C8C5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5853889"/>
    <w:multiLevelType w:val="hybridMultilevel"/>
    <w:tmpl w:val="4928E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34437"/>
    <w:multiLevelType w:val="multilevel"/>
    <w:tmpl w:val="8AB499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22634091">
    <w:abstractNumId w:val="2"/>
  </w:num>
  <w:num w:numId="2" w16cid:durableId="687028500">
    <w:abstractNumId w:val="17"/>
  </w:num>
  <w:num w:numId="3" w16cid:durableId="189344597">
    <w:abstractNumId w:val="5"/>
  </w:num>
  <w:num w:numId="4" w16cid:durableId="1690327597">
    <w:abstractNumId w:val="12"/>
  </w:num>
  <w:num w:numId="5" w16cid:durableId="449860749">
    <w:abstractNumId w:val="0"/>
  </w:num>
  <w:num w:numId="6" w16cid:durableId="1221869993">
    <w:abstractNumId w:val="15"/>
  </w:num>
  <w:num w:numId="7" w16cid:durableId="2108116639">
    <w:abstractNumId w:val="8"/>
  </w:num>
  <w:num w:numId="8" w16cid:durableId="474681327">
    <w:abstractNumId w:val="10"/>
  </w:num>
  <w:num w:numId="9" w16cid:durableId="1708216001">
    <w:abstractNumId w:val="14"/>
  </w:num>
  <w:num w:numId="10" w16cid:durableId="2073694770">
    <w:abstractNumId w:val="11"/>
  </w:num>
  <w:num w:numId="11" w16cid:durableId="975067246">
    <w:abstractNumId w:val="4"/>
  </w:num>
  <w:num w:numId="12" w16cid:durableId="234631325">
    <w:abstractNumId w:val="1"/>
  </w:num>
  <w:num w:numId="13" w16cid:durableId="1421829444">
    <w:abstractNumId w:val="3"/>
  </w:num>
  <w:num w:numId="14" w16cid:durableId="168495686">
    <w:abstractNumId w:val="9"/>
  </w:num>
  <w:num w:numId="15" w16cid:durableId="1164736669">
    <w:abstractNumId w:val="13"/>
  </w:num>
  <w:num w:numId="16" w16cid:durableId="753475577">
    <w:abstractNumId w:val="7"/>
  </w:num>
  <w:num w:numId="17" w16cid:durableId="1595938511">
    <w:abstractNumId w:val="6"/>
  </w:num>
  <w:num w:numId="18" w16cid:durableId="131140201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4DD3"/>
    <w:rsid w:val="000438CA"/>
    <w:rsid w:val="00050666"/>
    <w:rsid w:val="000A537A"/>
    <w:rsid w:val="001845C0"/>
    <w:rsid w:val="001F42DE"/>
    <w:rsid w:val="002014C8"/>
    <w:rsid w:val="0021056E"/>
    <w:rsid w:val="00216621"/>
    <w:rsid w:val="002A34AD"/>
    <w:rsid w:val="00317B4E"/>
    <w:rsid w:val="0036290E"/>
    <w:rsid w:val="003D75C4"/>
    <w:rsid w:val="00420571"/>
    <w:rsid w:val="004700C8"/>
    <w:rsid w:val="00486942"/>
    <w:rsid w:val="00564787"/>
    <w:rsid w:val="00580D98"/>
    <w:rsid w:val="00620A1C"/>
    <w:rsid w:val="00732DA7"/>
    <w:rsid w:val="00754F0F"/>
    <w:rsid w:val="00792A01"/>
    <w:rsid w:val="00845C35"/>
    <w:rsid w:val="009C1C56"/>
    <w:rsid w:val="009D5A8B"/>
    <w:rsid w:val="009E4975"/>
    <w:rsid w:val="00A07897"/>
    <w:rsid w:val="00A43D26"/>
    <w:rsid w:val="00A67405"/>
    <w:rsid w:val="00B04C91"/>
    <w:rsid w:val="00B079C0"/>
    <w:rsid w:val="00B12FCA"/>
    <w:rsid w:val="00B55D85"/>
    <w:rsid w:val="00B63588"/>
    <w:rsid w:val="00C24F3B"/>
    <w:rsid w:val="00C63594"/>
    <w:rsid w:val="00C74DD3"/>
    <w:rsid w:val="00C94CEB"/>
    <w:rsid w:val="00CA4020"/>
    <w:rsid w:val="00D07A7F"/>
    <w:rsid w:val="00DC04BE"/>
    <w:rsid w:val="00DC565D"/>
    <w:rsid w:val="00E965C3"/>
    <w:rsid w:val="00EA2D03"/>
    <w:rsid w:val="00F60AC2"/>
    <w:rsid w:val="00FD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5611"/>
  <w15:docId w15:val="{9BA8AF66-FBCE-4577-9F20-EB449BC0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5D8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5D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4F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next w:val="Normalny"/>
    <w:link w:val="Nagwek4Znak"/>
    <w:semiHidden/>
    <w:unhideWhenUsed/>
    <w:qFormat/>
    <w:rsid w:val="004700C8"/>
    <w:pPr>
      <w:keepNext/>
      <w:keepLines/>
      <w:widowControl/>
      <w:spacing w:after="111" w:line="249" w:lineRule="auto"/>
      <w:ind w:left="26" w:hanging="10"/>
      <w:jc w:val="both"/>
      <w:outlineLvl w:val="3"/>
    </w:pPr>
    <w:rPr>
      <w:rFonts w:ascii="Verdana" w:eastAsia="Verdana" w:hAnsi="Verdana" w:cs="Verdana"/>
      <w:b/>
      <w:color w:val="000000"/>
      <w:sz w:val="20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Nagwek10">
    <w:name w:val="Nagłówek #1_"/>
    <w:basedOn w:val="Domylnaczcionkaakapitu"/>
    <w:link w:val="Nagwek11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singl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line="298" w:lineRule="auto"/>
    </w:pPr>
    <w:rPr>
      <w:rFonts w:ascii="Calibri" w:eastAsia="Calibri" w:hAnsi="Calibri" w:cs="Calibri"/>
      <w:sz w:val="20"/>
      <w:szCs w:val="20"/>
    </w:rPr>
  </w:style>
  <w:style w:type="paragraph" w:customStyle="1" w:styleId="Nagwek11">
    <w:name w:val="Nagłówek #1"/>
    <w:basedOn w:val="Normalny"/>
    <w:link w:val="Nagwek10"/>
    <w:pPr>
      <w:spacing w:line="295" w:lineRule="auto"/>
      <w:ind w:left="260" w:firstLine="150"/>
      <w:outlineLvl w:val="0"/>
    </w:pPr>
    <w:rPr>
      <w:rFonts w:ascii="Calibri" w:eastAsia="Calibri" w:hAnsi="Calibri" w:cs="Calibri"/>
      <w:b/>
      <w:bCs/>
      <w:sz w:val="20"/>
      <w:szCs w:val="2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2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2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2FC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2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2FCA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F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FCA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1845C0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semiHidden/>
    <w:rsid w:val="004700C8"/>
    <w:rPr>
      <w:rFonts w:ascii="Verdana" w:eastAsia="Verdana" w:hAnsi="Verdana" w:cs="Verdana"/>
      <w:b/>
      <w:color w:val="000000"/>
      <w:sz w:val="20"/>
      <w:szCs w:val="22"/>
      <w:lang w:bidi="ar-SA"/>
    </w:rPr>
  </w:style>
  <w:style w:type="character" w:customStyle="1" w:styleId="Bodytext3">
    <w:name w:val="Body text (3)_"/>
    <w:basedOn w:val="Domylnaczcionkaakapitu"/>
    <w:link w:val="Bodytext30"/>
    <w:locked/>
    <w:rsid w:val="004700C8"/>
    <w:rPr>
      <w:rFonts w:ascii="Verdana" w:eastAsia="Verdana" w:hAnsi="Verdana" w:cs="Verdan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4700C8"/>
    <w:pPr>
      <w:shd w:val="clear" w:color="auto" w:fill="FFFFFF"/>
      <w:spacing w:after="780" w:line="0" w:lineRule="atLeast"/>
      <w:ind w:hanging="740"/>
    </w:pPr>
    <w:rPr>
      <w:rFonts w:ascii="Verdana" w:eastAsia="Verdana" w:hAnsi="Verdana" w:cs="Verdana"/>
      <w:b/>
      <w:bCs/>
      <w:color w:val="auto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4700C8"/>
    <w:pPr>
      <w:autoSpaceDE w:val="0"/>
      <w:autoSpaceDN w:val="0"/>
    </w:pPr>
    <w:rPr>
      <w:rFonts w:ascii="Carlito" w:eastAsia="Carlito" w:hAnsi="Carlito" w:cs="Carlito"/>
      <w:color w:val="auto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4700C8"/>
    <w:rPr>
      <w:rFonts w:ascii="Carlito" w:eastAsia="Carlito" w:hAnsi="Carlito" w:cs="Carlito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55D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55D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4F3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65E37-C132-411E-A71D-FE9B9442F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9</Pages>
  <Words>2855</Words>
  <Characters>17130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opis zamówienia</dc:title>
  <dc:subject/>
  <dc:creator/>
  <cp:keywords/>
  <cp:lastModifiedBy>Krzysztof Łukasik</cp:lastModifiedBy>
  <cp:revision>10</cp:revision>
  <dcterms:created xsi:type="dcterms:W3CDTF">2022-07-05T07:09:00Z</dcterms:created>
  <dcterms:modified xsi:type="dcterms:W3CDTF">2023-06-29T07:50:00Z</dcterms:modified>
</cp:coreProperties>
</file>