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3F98BA52" w:rsidR="00A34B60" w:rsidRPr="00D57B62" w:rsidRDefault="00A34B60" w:rsidP="00757A78">
      <w:pPr>
        <w:pStyle w:val="Nagwek1"/>
        <w:spacing w:line="360" w:lineRule="auto"/>
        <w:rPr>
          <w:rFonts w:cstheme="majorHAnsi"/>
          <w:bCs/>
          <w:color w:val="auto"/>
          <w:sz w:val="28"/>
          <w:szCs w:val="28"/>
        </w:rPr>
      </w:pPr>
      <w:r w:rsidRPr="00D57B62">
        <w:rPr>
          <w:rFonts w:cstheme="majorHAnsi"/>
          <w:color w:val="000000" w:themeColor="text1"/>
          <w:sz w:val="28"/>
          <w:szCs w:val="28"/>
        </w:rPr>
        <w:t xml:space="preserve">Towarzystwo Budownictwa Społecznego spółka z ograniczoną odpowiedzialnością </w:t>
      </w:r>
      <w:r w:rsidRPr="00D57B62">
        <w:rPr>
          <w:rFonts w:cstheme="majorHAnsi"/>
          <w:color w:val="auto"/>
          <w:sz w:val="28"/>
          <w:szCs w:val="28"/>
        </w:rPr>
        <w:t xml:space="preserve">w Piotrkowie Trybunalskim Aleja 3 Maja 31 zaprasza do wzięcia udziału w przetargu nieograniczonym </w:t>
      </w:r>
      <w:bookmarkStart w:id="0" w:name="_Hlk36454158"/>
      <w:bookmarkStart w:id="1" w:name="_Hlk489599938"/>
      <w:bookmarkStart w:id="2" w:name="_Hlk85792485"/>
      <w:r w:rsidR="00D57B62" w:rsidRPr="00D57B62">
        <w:rPr>
          <w:rFonts w:cstheme="majorHAnsi"/>
          <w:bCs/>
          <w:color w:val="auto"/>
          <w:sz w:val="28"/>
          <w:szCs w:val="28"/>
        </w:rPr>
        <w:t xml:space="preserve">na </w:t>
      </w:r>
      <w:bookmarkEnd w:id="0"/>
      <w:bookmarkEnd w:id="1"/>
      <w:bookmarkEnd w:id="2"/>
      <w:r w:rsidR="00D57B62" w:rsidRPr="00D57B62">
        <w:rPr>
          <w:rFonts w:cstheme="majorHAnsi"/>
          <w:bCs/>
          <w:color w:val="auto"/>
          <w:sz w:val="28"/>
          <w:szCs w:val="28"/>
        </w:rPr>
        <w:t xml:space="preserve">remont i połączenie lokali mieszkalnych nr 39 i 40 w budynku przy ulicy Sulejowskiej 29A w Piotrkowie </w:t>
      </w:r>
      <w:proofErr w:type="spellStart"/>
      <w:r w:rsidR="00D57B62" w:rsidRPr="00D57B62">
        <w:rPr>
          <w:rFonts w:cstheme="majorHAnsi"/>
          <w:bCs/>
          <w:color w:val="auto"/>
          <w:sz w:val="28"/>
          <w:szCs w:val="28"/>
        </w:rPr>
        <w:t>Trybunalskim</w:t>
      </w:r>
      <w:proofErr w:type="spellEnd"/>
      <w:r w:rsidR="00D57B62">
        <w:rPr>
          <w:rFonts w:cstheme="majorHAnsi"/>
          <w:bCs/>
          <w:color w:val="auto"/>
          <w:sz w:val="28"/>
          <w:szCs w:val="28"/>
        </w:rPr>
        <w:br/>
      </w:r>
    </w:p>
    <w:p w14:paraId="74982C1C" w14:textId="55CF2E7B" w:rsidR="00626C9C" w:rsidRPr="00D57B62" w:rsidRDefault="00187F21" w:rsidP="00741C50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D57B62">
        <w:rPr>
          <w:rFonts w:asciiTheme="majorHAnsi" w:hAnsiTheme="majorHAnsi" w:cstheme="majorHAnsi"/>
          <w:sz w:val="24"/>
          <w:szCs w:val="24"/>
        </w:rPr>
        <w:t>Przedmiotem</w:t>
      </w:r>
      <w:proofErr w:type="spellEnd"/>
      <w:r w:rsidRPr="00D57B62">
        <w:rPr>
          <w:rFonts w:asciiTheme="majorHAnsi" w:hAnsiTheme="majorHAnsi" w:cstheme="majorHAnsi"/>
          <w:sz w:val="24"/>
          <w:szCs w:val="24"/>
        </w:rPr>
        <w:t xml:space="preserve"> zamówienia jest</w:t>
      </w:r>
      <w:r w:rsidR="00544177" w:rsidRPr="00D57B62">
        <w:rPr>
          <w:rFonts w:asciiTheme="majorHAnsi" w:hAnsiTheme="majorHAnsi" w:cstheme="majorHAnsi"/>
          <w:sz w:val="24"/>
          <w:szCs w:val="24"/>
        </w:rPr>
        <w:t xml:space="preserve"> </w:t>
      </w:r>
      <w:r w:rsidR="00270045" w:rsidRPr="00D57B62">
        <w:rPr>
          <w:rFonts w:asciiTheme="majorHAnsi" w:hAnsiTheme="majorHAnsi" w:cstheme="majorHAnsi"/>
          <w:sz w:val="24"/>
          <w:szCs w:val="24"/>
        </w:rPr>
        <w:t xml:space="preserve"> </w:t>
      </w:r>
      <w:r w:rsidR="00D57B62" w:rsidRPr="00D57B62">
        <w:rPr>
          <w:rFonts w:asciiTheme="majorHAnsi" w:hAnsiTheme="majorHAnsi" w:cstheme="majorHAnsi"/>
          <w:sz w:val="24"/>
          <w:szCs w:val="24"/>
        </w:rPr>
        <w:t>na remont i połączenie lokali mieszkalnych nr 39 i 40 w budynku przy ulicy Sulejowskiej 29A w Piotrkowie Trybunalskim</w:t>
      </w:r>
      <w:r w:rsidR="00D57B62" w:rsidRPr="00D57B62">
        <w:rPr>
          <w:rFonts w:asciiTheme="majorHAnsi" w:hAnsiTheme="majorHAnsi" w:cstheme="majorHAnsi"/>
          <w:sz w:val="24"/>
          <w:szCs w:val="24"/>
        </w:rPr>
        <w:t xml:space="preserve">. </w:t>
      </w:r>
      <w:r w:rsidR="00626C9C" w:rsidRPr="00D57B62">
        <w:rPr>
          <w:rFonts w:asciiTheme="majorHAnsi" w:hAnsiTheme="majorHAnsi" w:cstheme="majorHAnsi"/>
          <w:sz w:val="24"/>
          <w:szCs w:val="24"/>
        </w:rPr>
        <w:t>Zakres robót opisany jest w  przedmiarze robót</w:t>
      </w:r>
      <w:r w:rsidR="00D57B62">
        <w:rPr>
          <w:rFonts w:asciiTheme="majorHAnsi" w:hAnsiTheme="majorHAnsi" w:cstheme="majorHAnsi"/>
          <w:sz w:val="24"/>
          <w:szCs w:val="24"/>
        </w:rPr>
        <w:t xml:space="preserve"> i dokumentacji technicznej</w:t>
      </w:r>
      <w:r w:rsidR="00626C9C" w:rsidRPr="00D57B62">
        <w:rPr>
          <w:rFonts w:asciiTheme="majorHAnsi" w:hAnsiTheme="majorHAnsi" w:cstheme="majorHAnsi"/>
          <w:sz w:val="24"/>
          <w:szCs w:val="24"/>
        </w:rPr>
        <w:t>.</w:t>
      </w:r>
    </w:p>
    <w:p w14:paraId="0C17A530" w14:textId="77777777" w:rsidR="00D57B62" w:rsidRPr="00D57B62" w:rsidRDefault="00A34B60" w:rsidP="00D57B62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57B62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</w:t>
      </w:r>
      <w:r w:rsidRPr="00B271D7">
        <w:rPr>
          <w:rFonts w:asciiTheme="majorHAnsi" w:hAnsiTheme="majorHAnsi" w:cstheme="majorHAnsi"/>
          <w:sz w:val="24"/>
          <w:szCs w:val="24"/>
        </w:rPr>
        <w:t xml:space="preserve"> w Specyfikacji Warunków Zamówienia, a w szczególności:</w:t>
      </w:r>
    </w:p>
    <w:p w14:paraId="37BDBA55" w14:textId="1A41B7F1" w:rsidR="00D57B62" w:rsidRPr="00D57B62" w:rsidRDefault="00D57B62" w:rsidP="00D57B62">
      <w:pPr>
        <w:pStyle w:val="Akapitzlist"/>
        <w:numPr>
          <w:ilvl w:val="0"/>
          <w:numId w:val="1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57B62">
        <w:rPr>
          <w:rFonts w:asciiTheme="majorHAnsi" w:hAnsiTheme="majorHAnsi" w:cstheme="majorHAnsi"/>
          <w:sz w:val="24"/>
          <w:szCs w:val="24"/>
        </w:rPr>
        <w:t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polegającą na:</w:t>
      </w:r>
      <w:r w:rsidRPr="00D57B62">
        <w:rPr>
          <w:rFonts w:asciiTheme="majorHAnsi" w:hAnsiTheme="majorHAnsi" w:cstheme="majorHAnsi"/>
          <w:sz w:val="24"/>
          <w:szCs w:val="24"/>
        </w:rPr>
        <w:br/>
      </w:r>
      <w:r w:rsidRPr="00D57B62">
        <w:rPr>
          <w:rFonts w:asciiTheme="majorHAnsi" w:hAnsiTheme="majorHAnsi" w:cstheme="majorHAnsi"/>
          <w:sz w:val="24"/>
          <w:szCs w:val="24"/>
        </w:rPr>
        <w:t>przebudowie lub remoncie budynku wraz z instalacjami wewnętrznymi</w:t>
      </w:r>
      <w:r w:rsidRPr="00D57B62">
        <w:rPr>
          <w:rFonts w:asciiTheme="majorHAnsi" w:hAnsiTheme="majorHAnsi" w:cstheme="majorHAnsi"/>
          <w:sz w:val="24"/>
          <w:szCs w:val="24"/>
        </w:rPr>
        <w:br/>
      </w:r>
      <w:r w:rsidRPr="00D57B62">
        <w:rPr>
          <w:rFonts w:asciiTheme="majorHAnsi" w:hAnsiTheme="majorHAnsi" w:cstheme="majorHAnsi"/>
          <w:sz w:val="24"/>
          <w:szCs w:val="24"/>
        </w:rPr>
        <w:t>lub</w:t>
      </w:r>
      <w:r w:rsidRPr="00D57B62">
        <w:rPr>
          <w:rFonts w:asciiTheme="majorHAnsi" w:hAnsiTheme="majorHAnsi" w:cstheme="majorHAnsi"/>
          <w:sz w:val="24"/>
          <w:szCs w:val="24"/>
        </w:rPr>
        <w:br/>
      </w:r>
      <w:r w:rsidRPr="00D57B62">
        <w:rPr>
          <w:rFonts w:asciiTheme="majorHAnsi" w:hAnsiTheme="majorHAnsi" w:cstheme="majorHAnsi"/>
          <w:sz w:val="24"/>
          <w:szCs w:val="24"/>
        </w:rPr>
        <w:t>przebudowie lub remoncie generalnym lokalu mieszkalnego wraz</w:t>
      </w:r>
      <w:r w:rsidRPr="00D57B62">
        <w:rPr>
          <w:rFonts w:asciiTheme="majorHAnsi" w:hAnsiTheme="majorHAnsi" w:cstheme="majorHAnsi"/>
          <w:sz w:val="24"/>
          <w:szCs w:val="24"/>
        </w:rPr>
        <w:br/>
        <w:t>z instalacjami wewnętrznymi</w:t>
      </w:r>
      <w:r w:rsidRPr="00D57B62">
        <w:rPr>
          <w:rFonts w:asciiTheme="majorHAnsi" w:hAnsiTheme="majorHAnsi" w:cstheme="majorHAnsi"/>
          <w:sz w:val="24"/>
          <w:szCs w:val="24"/>
        </w:rPr>
        <w:br/>
      </w:r>
      <w:r w:rsidRPr="00D57B62">
        <w:rPr>
          <w:rFonts w:asciiTheme="majorHAnsi" w:hAnsiTheme="majorHAnsi" w:cstheme="majorHAnsi"/>
          <w:sz w:val="24"/>
          <w:szCs w:val="24"/>
        </w:rPr>
        <w:t>lub</w:t>
      </w:r>
      <w:r w:rsidRPr="00D57B62">
        <w:rPr>
          <w:rFonts w:asciiTheme="majorHAnsi" w:hAnsiTheme="majorHAnsi" w:cstheme="majorHAnsi"/>
          <w:sz w:val="24"/>
          <w:szCs w:val="24"/>
        </w:rPr>
        <w:br/>
      </w:r>
      <w:r w:rsidRPr="00D57B62">
        <w:rPr>
          <w:rFonts w:asciiTheme="majorHAnsi" w:hAnsiTheme="majorHAnsi" w:cstheme="majorHAnsi"/>
          <w:sz w:val="24"/>
          <w:szCs w:val="24"/>
        </w:rPr>
        <w:t>przebudowie lub remoncie generalnym lokalu usługowego wraz</w:t>
      </w:r>
      <w:r w:rsidRPr="00D57B62">
        <w:rPr>
          <w:rFonts w:asciiTheme="majorHAnsi" w:hAnsiTheme="majorHAnsi" w:cstheme="majorHAnsi"/>
          <w:sz w:val="24"/>
          <w:szCs w:val="24"/>
        </w:rPr>
        <w:br/>
        <w:t>z instalacjami wewnętrznymi</w:t>
      </w:r>
      <w:r w:rsidRPr="00D57B62">
        <w:rPr>
          <w:rFonts w:asciiTheme="majorHAnsi" w:hAnsiTheme="majorHAnsi" w:cstheme="majorHAnsi"/>
          <w:sz w:val="24"/>
          <w:szCs w:val="24"/>
        </w:rPr>
        <w:br/>
      </w:r>
      <w:r w:rsidRPr="00D57B62">
        <w:rPr>
          <w:rFonts w:asciiTheme="majorHAnsi" w:hAnsiTheme="majorHAnsi" w:cstheme="majorHAnsi"/>
          <w:sz w:val="24"/>
          <w:szCs w:val="24"/>
        </w:rPr>
        <w:t>o wartości minimum 50.000,00 zł (słownie: pięćdziesiąt tysięcy złotych i 00/100) brutto.</w:t>
      </w:r>
    </w:p>
    <w:p w14:paraId="7B732FDD" w14:textId="53F9F876" w:rsidR="00B271D7" w:rsidRPr="00D57B62" w:rsidRDefault="00B271D7" w:rsidP="00D57B62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D57B62">
        <w:rPr>
          <w:rFonts w:asciiTheme="majorHAnsi" w:hAnsiTheme="majorHAnsi" w:cstheme="maj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D57B62">
        <w:rPr>
          <w:rFonts w:asciiTheme="majorHAnsi" w:hAnsiTheme="majorHAnsi" w:cstheme="majorHAnsi"/>
          <w:sz w:val="24"/>
          <w:szCs w:val="24"/>
        </w:rPr>
        <w:t>konstrukcyjno</w:t>
      </w:r>
      <w:proofErr w:type="spellEnd"/>
      <w:r w:rsidRPr="00D57B62">
        <w:rPr>
          <w:rFonts w:asciiTheme="majorHAnsi" w:hAnsiTheme="majorHAnsi" w:cstheme="maj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p w14:paraId="0D001CE3" w14:textId="77777777" w:rsidR="00B271D7" w:rsidRPr="00B271D7" w:rsidRDefault="00B271D7" w:rsidP="00D57B62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wykonają przedmiotowe zamówienie w terminie 45 dni od dnia udzielenia zamówienia.</w:t>
      </w:r>
    </w:p>
    <w:p w14:paraId="5860DDA5" w14:textId="77777777" w:rsidR="00B271D7" w:rsidRPr="00B271D7" w:rsidRDefault="00B271D7" w:rsidP="00D57B62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zapoznali się z wzorem umowy i nie wnoszą zastrzeżeń co do jej treści i akceptują warunki w niej zawarte,</w:t>
      </w:r>
    </w:p>
    <w:p w14:paraId="1723F117" w14:textId="3BC04513" w:rsidR="00B271D7" w:rsidRPr="00B271D7" w:rsidRDefault="00B271D7" w:rsidP="00D57B62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udokumentują, że są ubezpieczeni od odpowiedzialności cywilnej w zakresie prowadzonej działalności na kwotę minimum 1.000.000 zł,</w:t>
      </w:r>
    </w:p>
    <w:p w14:paraId="58E4B348" w14:textId="77777777" w:rsidR="00B271D7" w:rsidRPr="00B271D7" w:rsidRDefault="00B271D7" w:rsidP="00D57B62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lastRenderedPageBreak/>
        <w:t>udzielą Zamawiającemu gwarancji na roboty na okres minimum 36 miesięcy licząc od daty odbioru końcowego,</w:t>
      </w:r>
    </w:p>
    <w:p w14:paraId="58BEA646" w14:textId="77777777" w:rsidR="00B271D7" w:rsidRPr="00B271D7" w:rsidRDefault="00B271D7" w:rsidP="00D57B62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nie zalegają w opłacaniu podatków, opłat oraz składek na ubezpieczenie zdrowotne i społeczne oraz</w:t>
      </w:r>
    </w:p>
    <w:p w14:paraId="24FDB275" w14:textId="77777777" w:rsidR="00B271D7" w:rsidRPr="00B271D7" w:rsidRDefault="00B271D7" w:rsidP="00D57B62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narodowego.</w:t>
      </w:r>
    </w:p>
    <w:p w14:paraId="6B2F590D" w14:textId="58C075E2" w:rsidR="0005123D" w:rsidRPr="00D844A1" w:rsidRDefault="0005123D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bCs/>
          <w:sz w:val="24"/>
          <w:szCs w:val="24"/>
        </w:rPr>
        <w:t>Niespełnianie chociażby jednego z ww. warunków skutkować będzie odrzuceniem oferty.</w:t>
      </w:r>
    </w:p>
    <w:p w14:paraId="13877627" w14:textId="12A9D1F4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D844A1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02EFE288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1D0762" w:rsidRPr="00D844A1">
        <w:rPr>
          <w:rFonts w:asciiTheme="majorHAnsi" w:hAnsiTheme="majorHAnsi" w:cstheme="majorHAnsi"/>
          <w:sz w:val="24"/>
          <w:szCs w:val="24"/>
        </w:rPr>
        <w:t>Michał Majczyna</w:t>
      </w:r>
      <w:r w:rsidR="004F478F" w:rsidRPr="00D844A1">
        <w:rPr>
          <w:rFonts w:asciiTheme="majorHAnsi" w:hAnsiTheme="majorHAnsi" w:cstheme="majorHAnsi"/>
          <w:sz w:val="24"/>
          <w:szCs w:val="24"/>
        </w:rPr>
        <w:t>,</w:t>
      </w:r>
      <w:r w:rsidRPr="00D844A1">
        <w:rPr>
          <w:rFonts w:asciiTheme="majorHAnsi" w:hAnsiTheme="majorHAnsi" w:cstheme="majorHAnsi"/>
          <w:sz w:val="24"/>
          <w:szCs w:val="24"/>
        </w:rPr>
        <w:t xml:space="preserve"> Adam Łuczyński</w:t>
      </w:r>
    </w:p>
    <w:p w14:paraId="45B9D10F" w14:textId="004DB570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D0762" w:rsidRPr="00D844A1">
        <w:rPr>
          <w:rFonts w:asciiTheme="majorHAnsi" w:hAnsiTheme="majorHAnsi" w:cstheme="majorHAnsi"/>
          <w:sz w:val="24"/>
          <w:szCs w:val="24"/>
        </w:rPr>
        <w:t xml:space="preserve"> </w:t>
      </w:r>
      <w:r w:rsidR="00D57B62">
        <w:rPr>
          <w:rFonts w:asciiTheme="majorHAnsi" w:hAnsiTheme="majorHAnsi" w:cstheme="majorHAnsi"/>
          <w:sz w:val="24"/>
          <w:szCs w:val="24"/>
        </w:rPr>
        <w:t>31</w:t>
      </w:r>
      <w:r w:rsidRPr="00D844A1">
        <w:rPr>
          <w:rFonts w:asciiTheme="majorHAnsi" w:hAnsiTheme="majorHAnsi" w:cstheme="majorHAnsi"/>
          <w:sz w:val="24"/>
          <w:szCs w:val="24"/>
        </w:rPr>
        <w:t>.</w:t>
      </w:r>
      <w:r w:rsidR="00D57B62">
        <w:rPr>
          <w:rFonts w:asciiTheme="majorHAnsi" w:hAnsiTheme="majorHAnsi" w:cstheme="majorHAnsi"/>
          <w:sz w:val="24"/>
          <w:szCs w:val="24"/>
        </w:rPr>
        <w:t>10</w:t>
      </w:r>
      <w:r w:rsidRPr="00D844A1">
        <w:rPr>
          <w:rFonts w:asciiTheme="majorHAnsi" w:hAnsiTheme="majorHAnsi" w:cstheme="majorHAnsi"/>
          <w:sz w:val="24"/>
          <w:szCs w:val="24"/>
        </w:rPr>
        <w:t>.202</w:t>
      </w:r>
      <w:r w:rsidR="00033082" w:rsidRPr="00D844A1">
        <w:rPr>
          <w:rFonts w:asciiTheme="majorHAnsi" w:hAnsiTheme="majorHAnsi" w:cstheme="majorHAnsi"/>
          <w:sz w:val="24"/>
          <w:szCs w:val="24"/>
        </w:rPr>
        <w:t>3</w:t>
      </w:r>
      <w:r w:rsidRPr="00D844A1">
        <w:rPr>
          <w:rFonts w:asciiTheme="majorHAnsi" w:hAnsiTheme="majorHAnsi" w:cstheme="majorHAnsi"/>
          <w:sz w:val="24"/>
          <w:szCs w:val="24"/>
        </w:rPr>
        <w:t xml:space="preserve"> roku do godz. </w:t>
      </w:r>
      <w:r w:rsidR="00270045" w:rsidRPr="00D844A1">
        <w:rPr>
          <w:rFonts w:asciiTheme="majorHAnsi" w:hAnsiTheme="majorHAnsi" w:cstheme="majorHAnsi"/>
          <w:sz w:val="24"/>
          <w:szCs w:val="24"/>
        </w:rPr>
        <w:t>10</w:t>
      </w:r>
      <w:r w:rsidRPr="00D844A1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1A27F4A3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D57B62">
        <w:rPr>
          <w:rFonts w:asciiTheme="majorHAnsi" w:hAnsiTheme="majorHAnsi" w:cstheme="majorHAnsi"/>
          <w:sz w:val="24"/>
          <w:szCs w:val="24"/>
        </w:rPr>
        <w:t>31</w:t>
      </w:r>
      <w:r w:rsidRPr="00D844A1">
        <w:rPr>
          <w:rFonts w:asciiTheme="majorHAnsi" w:hAnsiTheme="majorHAnsi" w:cstheme="majorHAnsi"/>
          <w:sz w:val="24"/>
          <w:szCs w:val="24"/>
        </w:rPr>
        <w:t>.</w:t>
      </w:r>
      <w:r w:rsidR="00D57B62">
        <w:rPr>
          <w:rFonts w:asciiTheme="majorHAnsi" w:hAnsiTheme="majorHAnsi" w:cstheme="majorHAnsi"/>
          <w:sz w:val="24"/>
          <w:szCs w:val="24"/>
        </w:rPr>
        <w:t>10</w:t>
      </w:r>
      <w:r w:rsidRPr="00D844A1">
        <w:rPr>
          <w:rFonts w:asciiTheme="majorHAnsi" w:hAnsiTheme="majorHAnsi" w:cstheme="majorHAnsi"/>
          <w:sz w:val="24"/>
          <w:szCs w:val="24"/>
        </w:rPr>
        <w:t>.202</w:t>
      </w:r>
      <w:r w:rsidR="00033082" w:rsidRPr="00D844A1">
        <w:rPr>
          <w:rFonts w:asciiTheme="majorHAnsi" w:hAnsiTheme="majorHAnsi" w:cstheme="majorHAnsi"/>
          <w:sz w:val="24"/>
          <w:szCs w:val="24"/>
        </w:rPr>
        <w:t>3</w:t>
      </w:r>
      <w:r w:rsidRPr="00D844A1">
        <w:rPr>
          <w:rFonts w:asciiTheme="majorHAnsi" w:hAnsiTheme="majorHAnsi" w:cstheme="majorHAnsi"/>
          <w:sz w:val="24"/>
          <w:szCs w:val="24"/>
        </w:rPr>
        <w:t xml:space="preserve"> roku nie wcześniej niż o godzin</w:t>
      </w:r>
      <w:r w:rsidR="00B17BCE" w:rsidRPr="00D844A1">
        <w:rPr>
          <w:rFonts w:asciiTheme="majorHAnsi" w:hAnsiTheme="majorHAnsi" w:cstheme="majorHAnsi"/>
          <w:sz w:val="24"/>
          <w:szCs w:val="24"/>
        </w:rPr>
        <w:t>ie</w:t>
      </w:r>
      <w:r w:rsidR="0005123D" w:rsidRPr="00D844A1">
        <w:rPr>
          <w:rFonts w:asciiTheme="majorHAnsi" w:hAnsiTheme="majorHAnsi" w:cstheme="majorHAnsi"/>
          <w:sz w:val="24"/>
          <w:szCs w:val="24"/>
        </w:rPr>
        <w:t xml:space="preserve"> </w:t>
      </w:r>
      <w:r w:rsidR="00270045" w:rsidRPr="00D844A1">
        <w:rPr>
          <w:rFonts w:asciiTheme="majorHAnsi" w:hAnsiTheme="majorHAnsi" w:cstheme="majorHAnsi"/>
          <w:sz w:val="24"/>
          <w:szCs w:val="24"/>
        </w:rPr>
        <w:t>10</w:t>
      </w:r>
      <w:r w:rsidRPr="00D844A1">
        <w:rPr>
          <w:rFonts w:asciiTheme="majorHAnsi" w:hAnsiTheme="majorHAnsi" w:cstheme="majorHAnsi"/>
          <w:sz w:val="24"/>
          <w:szCs w:val="24"/>
        </w:rPr>
        <w:t>:10.</w:t>
      </w:r>
    </w:p>
    <w:p w14:paraId="0894B8F8" w14:textId="11B24BC6" w:rsidR="001D0762" w:rsidRPr="00D844A1" w:rsidRDefault="001D0762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Wadium w wysokości </w:t>
      </w:r>
      <w:r w:rsidR="00B271D7">
        <w:rPr>
          <w:rFonts w:asciiTheme="majorHAnsi" w:hAnsiTheme="majorHAnsi" w:cstheme="majorHAnsi"/>
          <w:sz w:val="24"/>
          <w:szCs w:val="24"/>
        </w:rPr>
        <w:t>1.</w:t>
      </w:r>
      <w:r w:rsidR="00D57B62">
        <w:rPr>
          <w:rFonts w:asciiTheme="majorHAnsi" w:hAnsiTheme="majorHAnsi" w:cstheme="majorHAnsi"/>
          <w:sz w:val="24"/>
          <w:szCs w:val="24"/>
        </w:rPr>
        <w:t>0</w:t>
      </w:r>
      <w:r w:rsidRPr="00D844A1">
        <w:rPr>
          <w:rFonts w:asciiTheme="majorHAnsi" w:hAnsiTheme="majorHAnsi" w:cstheme="majorHAnsi"/>
          <w:sz w:val="24"/>
          <w:szCs w:val="24"/>
        </w:rPr>
        <w:t>00 złotych.</w:t>
      </w:r>
    </w:p>
    <w:p w14:paraId="431E16B2" w14:textId="3BB2219D" w:rsidR="00532CA0" w:rsidRPr="00D57B62" w:rsidRDefault="00A34B60" w:rsidP="00D57B62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sectPr w:rsidR="00532CA0" w:rsidRPr="00D57B62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59A"/>
    <w:multiLevelType w:val="hybridMultilevel"/>
    <w:tmpl w:val="339650BC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2F6F"/>
    <w:multiLevelType w:val="multilevel"/>
    <w:tmpl w:val="9CA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331459"/>
    <w:multiLevelType w:val="hybridMultilevel"/>
    <w:tmpl w:val="B9D0D456"/>
    <w:lvl w:ilvl="0" w:tplc="A75871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007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00A6"/>
    <w:multiLevelType w:val="hybridMultilevel"/>
    <w:tmpl w:val="EBD29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6C69"/>
    <w:multiLevelType w:val="hybridMultilevel"/>
    <w:tmpl w:val="97B69FEA"/>
    <w:lvl w:ilvl="0" w:tplc="FDB48F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037C0"/>
    <w:multiLevelType w:val="hybridMultilevel"/>
    <w:tmpl w:val="E12E60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C05872"/>
    <w:multiLevelType w:val="hybridMultilevel"/>
    <w:tmpl w:val="A6FA7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31AD4"/>
    <w:multiLevelType w:val="hybridMultilevel"/>
    <w:tmpl w:val="127C96D2"/>
    <w:lvl w:ilvl="0" w:tplc="550075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4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5"/>
  </w:num>
  <w:num w:numId="6" w16cid:durableId="1756395148">
    <w:abstractNumId w:val="11"/>
  </w:num>
  <w:num w:numId="7" w16cid:durableId="2030597630">
    <w:abstractNumId w:val="12"/>
  </w:num>
  <w:num w:numId="8" w16cid:durableId="1978097370">
    <w:abstractNumId w:val="10"/>
  </w:num>
  <w:num w:numId="9" w16cid:durableId="177428642">
    <w:abstractNumId w:val="0"/>
  </w:num>
  <w:num w:numId="10" w16cid:durableId="116263620">
    <w:abstractNumId w:val="7"/>
  </w:num>
  <w:num w:numId="11" w16cid:durableId="1050225987">
    <w:abstractNumId w:val="6"/>
  </w:num>
  <w:num w:numId="12" w16cid:durableId="407924779">
    <w:abstractNumId w:val="8"/>
  </w:num>
  <w:num w:numId="13" w16cid:durableId="361059988">
    <w:abstractNumId w:val="4"/>
  </w:num>
  <w:num w:numId="14" w16cid:durableId="1012420371">
    <w:abstractNumId w:val="9"/>
  </w:num>
  <w:num w:numId="15" w16cid:durableId="1394161669">
    <w:abstractNumId w:val="13"/>
  </w:num>
  <w:num w:numId="16" w16cid:durableId="20389212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07F99"/>
    <w:rsid w:val="00033082"/>
    <w:rsid w:val="0005123D"/>
    <w:rsid w:val="00067CE2"/>
    <w:rsid w:val="000A75C9"/>
    <w:rsid w:val="00151FC1"/>
    <w:rsid w:val="00187F21"/>
    <w:rsid w:val="001D0762"/>
    <w:rsid w:val="00261E09"/>
    <w:rsid w:val="00270045"/>
    <w:rsid w:val="002D15B6"/>
    <w:rsid w:val="003D54B6"/>
    <w:rsid w:val="004A5053"/>
    <w:rsid w:val="004F478F"/>
    <w:rsid w:val="00532CA0"/>
    <w:rsid w:val="00544177"/>
    <w:rsid w:val="00622B9C"/>
    <w:rsid w:val="00626C9C"/>
    <w:rsid w:val="00630170"/>
    <w:rsid w:val="00675477"/>
    <w:rsid w:val="006C4C59"/>
    <w:rsid w:val="006C5AA0"/>
    <w:rsid w:val="00741C50"/>
    <w:rsid w:val="00757A78"/>
    <w:rsid w:val="00815DB6"/>
    <w:rsid w:val="0088543E"/>
    <w:rsid w:val="008D4657"/>
    <w:rsid w:val="009C5502"/>
    <w:rsid w:val="00A34B60"/>
    <w:rsid w:val="00B17BCE"/>
    <w:rsid w:val="00B271D7"/>
    <w:rsid w:val="00BA14C8"/>
    <w:rsid w:val="00BC7843"/>
    <w:rsid w:val="00BF10D7"/>
    <w:rsid w:val="00C025B5"/>
    <w:rsid w:val="00C34CB7"/>
    <w:rsid w:val="00C63AC4"/>
    <w:rsid w:val="00D35F75"/>
    <w:rsid w:val="00D57B62"/>
    <w:rsid w:val="00D844A1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remont schodów Grodzka 1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remont schodów Grodzka 1</dc:title>
  <dc:subject/>
  <dc:creator>Adam Łuczyński</dc:creator>
  <cp:keywords/>
  <dc:description/>
  <cp:lastModifiedBy>Adam Łuczyński</cp:lastModifiedBy>
  <cp:revision>34</cp:revision>
  <cp:lastPrinted>2023-10-23T10:52:00Z</cp:lastPrinted>
  <dcterms:created xsi:type="dcterms:W3CDTF">2022-03-01T12:16:00Z</dcterms:created>
  <dcterms:modified xsi:type="dcterms:W3CDTF">2023-10-23T11:52:00Z</dcterms:modified>
</cp:coreProperties>
</file>