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F14B" w14:textId="30273583" w:rsidR="00277709" w:rsidRPr="00DC050D" w:rsidRDefault="00220CEC" w:rsidP="00DC050D">
      <w:pPr>
        <w:pStyle w:val="Nagwek1"/>
        <w:spacing w:line="360" w:lineRule="auto"/>
        <w:rPr>
          <w:rFonts w:asciiTheme="minorHAnsi" w:hAnsiTheme="minorHAnsi" w:cstheme="minorHAnsi"/>
        </w:rPr>
      </w:pPr>
      <w:r w:rsidRPr="00DC050D">
        <w:rPr>
          <w:rFonts w:asciiTheme="minorHAnsi" w:hAnsiTheme="minorHAnsi" w:cstheme="minorHAnsi"/>
          <w:color w:val="000000" w:themeColor="text1"/>
          <w:sz w:val="24"/>
          <w:szCs w:val="24"/>
        </w:rPr>
        <w:t>Towarzystwo Budownictwa Społecznego Sp. z o.o., Al</w:t>
      </w:r>
      <w:r w:rsidR="00DC050D">
        <w:rPr>
          <w:rFonts w:asciiTheme="minorHAnsi" w:hAnsiTheme="minorHAnsi" w:cstheme="minorHAnsi"/>
          <w:color w:val="000000" w:themeColor="text1"/>
          <w:sz w:val="24"/>
          <w:szCs w:val="24"/>
        </w:rPr>
        <w:t>eja</w:t>
      </w:r>
      <w:r w:rsidRPr="00DC05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 Maja 31 w Piotrkowie Trybunalskim informuje, iż odstępuje od  pierwszego ustnego przetargu nieograniczonego na oddanie w najem na czas nieoznaczony lokalu użytkowego, garażu położonego na terenie miasta Piotrkowa Trybunalskiego przy ulicy Jerozolimskiej 25/27 wyznaczonego na 15.02.2024 r</w:t>
      </w:r>
      <w:r w:rsidR="00DC050D">
        <w:rPr>
          <w:rFonts w:asciiTheme="minorHAnsi" w:hAnsiTheme="minorHAnsi" w:cstheme="minorHAnsi"/>
          <w:color w:val="000000" w:themeColor="text1"/>
          <w:sz w:val="24"/>
          <w:szCs w:val="24"/>
        </w:rPr>
        <w:t>ok</w:t>
      </w:r>
      <w:r w:rsidRPr="00DC050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sectPr w:rsidR="00277709" w:rsidRPr="00DC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0BE"/>
    <w:multiLevelType w:val="hybridMultilevel"/>
    <w:tmpl w:val="9336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2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B"/>
    <w:rsid w:val="00020BCB"/>
    <w:rsid w:val="0003096F"/>
    <w:rsid w:val="00122569"/>
    <w:rsid w:val="00220CEC"/>
    <w:rsid w:val="00277709"/>
    <w:rsid w:val="004F1244"/>
    <w:rsid w:val="00594A3A"/>
    <w:rsid w:val="005E51EE"/>
    <w:rsid w:val="00681EDB"/>
    <w:rsid w:val="006F32F6"/>
    <w:rsid w:val="00720EC7"/>
    <w:rsid w:val="007212E9"/>
    <w:rsid w:val="007E61D2"/>
    <w:rsid w:val="00857F19"/>
    <w:rsid w:val="008947DC"/>
    <w:rsid w:val="008A6279"/>
    <w:rsid w:val="00B121EA"/>
    <w:rsid w:val="00B55A08"/>
    <w:rsid w:val="00CC05CB"/>
    <w:rsid w:val="00D72CC4"/>
    <w:rsid w:val="00DC050D"/>
    <w:rsid w:val="00E03742"/>
    <w:rsid w:val="00E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2CF4"/>
  <w15:chartTrackingRefBased/>
  <w15:docId w15:val="{36535CF7-7D6F-4D94-9731-F6296A4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DB"/>
  </w:style>
  <w:style w:type="paragraph" w:styleId="Nagwek1">
    <w:name w:val="heading 1"/>
    <w:basedOn w:val="Normalny"/>
    <w:next w:val="Normalny"/>
    <w:link w:val="Nagwek1Znak"/>
    <w:uiPriority w:val="9"/>
    <w:qFormat/>
    <w:rsid w:val="00220CE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E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0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Ciesielski</dc:creator>
  <cp:keywords/>
  <dc:description/>
  <cp:lastModifiedBy>Adam Łuczyński</cp:lastModifiedBy>
  <cp:revision>11</cp:revision>
  <cp:lastPrinted>2024-02-07T07:57:00Z</cp:lastPrinted>
  <dcterms:created xsi:type="dcterms:W3CDTF">2020-12-16T08:13:00Z</dcterms:created>
  <dcterms:modified xsi:type="dcterms:W3CDTF">2024-02-07T09:06:00Z</dcterms:modified>
</cp:coreProperties>
</file>