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3B02" w14:textId="77777777" w:rsidR="00A3193B" w:rsidRPr="00A21F95" w:rsidRDefault="00A3193B" w:rsidP="00A3193B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Umowa najmu </w:t>
      </w:r>
      <w:r>
        <w:rPr>
          <w:rFonts w:cstheme="majorHAnsi"/>
          <w:color w:val="auto"/>
          <w:sz w:val="24"/>
          <w:szCs w:val="24"/>
        </w:rPr>
        <w:t>garażu</w:t>
      </w:r>
    </w:p>
    <w:p w14:paraId="503F6A08" w14:textId="25599CBD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zawarta w dniu ........................... r. pomiędzy Towarzystwem Budownictwa Społecznego Spółka z o.o. w Piotrkowie Trybunalskim, Alej</w:t>
      </w:r>
      <w:r>
        <w:rPr>
          <w:rFonts w:asciiTheme="majorHAnsi" w:hAnsiTheme="majorHAnsi" w:cstheme="majorHAnsi"/>
          <w:lang w:val="pl-PL"/>
        </w:rPr>
        <w:t>a</w:t>
      </w:r>
      <w:r w:rsidRPr="00BB7CA8">
        <w:rPr>
          <w:rFonts w:asciiTheme="majorHAnsi" w:hAnsiTheme="majorHAnsi" w:cstheme="majorHAnsi"/>
          <w:lang w:val="pl-PL"/>
        </w:rPr>
        <w:t xml:space="preserve"> 3 Maja 31, zarejestrowanym w Sądzie Rejonowym dla Łodzi-Śródmieścia w Łodzi w XX Wydział Krajowego Rejestru Sądowego wpisanym do Rejestru Przedsiębiorców pod Nr KRS : 0000039349, NIP 771-22-81-594, wysokość kapitału</w:t>
      </w:r>
      <w:r>
        <w:rPr>
          <w:rFonts w:asciiTheme="majorHAnsi" w:hAnsiTheme="majorHAnsi" w:cstheme="majorHAnsi"/>
          <w:lang w:val="pl-PL"/>
        </w:rPr>
        <w:t xml:space="preserve"> </w:t>
      </w:r>
      <w:r w:rsidRPr="00BB7CA8">
        <w:rPr>
          <w:rFonts w:asciiTheme="majorHAnsi" w:hAnsiTheme="majorHAnsi" w:cstheme="majorHAnsi"/>
          <w:lang w:val="pl-PL"/>
        </w:rPr>
        <w:t>zakładowego 2</w:t>
      </w:r>
      <w:r>
        <w:rPr>
          <w:rFonts w:asciiTheme="majorHAnsi" w:hAnsiTheme="majorHAnsi" w:cstheme="majorHAnsi"/>
          <w:lang w:val="pl-PL"/>
        </w:rPr>
        <w:t>3</w:t>
      </w:r>
      <w:r w:rsidRPr="00BB7CA8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>008</w:t>
      </w:r>
      <w:r w:rsidRPr="00BB7CA8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>24</w:t>
      </w:r>
      <w:r w:rsidRPr="00BB7CA8">
        <w:rPr>
          <w:rFonts w:asciiTheme="majorHAnsi" w:hAnsiTheme="majorHAnsi" w:cstheme="majorHAnsi"/>
          <w:lang w:val="pl-PL"/>
        </w:rPr>
        <w:t>0,00 zł, zwanym w treści umowy „Wynajmującym“, reprezentowanym przez:</w:t>
      </w:r>
    </w:p>
    <w:p w14:paraId="2BD3987D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Piotra Gruszczyńskiego - </w:t>
      </w:r>
      <w:r w:rsidRPr="00BB7CA8">
        <w:rPr>
          <w:rFonts w:asciiTheme="majorHAnsi" w:hAnsiTheme="majorHAnsi" w:cstheme="majorHAnsi"/>
          <w:lang w:val="pl-PL"/>
        </w:rPr>
        <w:t>Prezesa Zarządu Spółki</w:t>
      </w:r>
    </w:p>
    <w:p w14:paraId="6F8DCD3F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a .................................................................................................................................................</w:t>
      </w:r>
    </w:p>
    <w:p w14:paraId="2E07E1EC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zamieszkałym w: ........................................................................................................................</w:t>
      </w:r>
    </w:p>
    <w:p w14:paraId="7F72F445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</w:t>
      </w:r>
      <w:r>
        <w:rPr>
          <w:rFonts w:asciiTheme="majorHAnsi" w:hAnsiTheme="majorHAnsi" w:cstheme="majorHAnsi"/>
          <w:lang w:val="pl-PL"/>
        </w:rPr>
        <w:t>ume</w:t>
      </w:r>
      <w:r w:rsidRPr="00BB7CA8">
        <w:rPr>
          <w:rFonts w:asciiTheme="majorHAnsi" w:hAnsiTheme="majorHAnsi" w:cstheme="majorHAnsi"/>
          <w:lang w:val="pl-PL"/>
        </w:rPr>
        <w:t>r PESEL: ..................................,</w:t>
      </w:r>
    </w:p>
    <w:p w14:paraId="7811FD97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zwanym w treści umowy ,,Najemcą“ reprezentowanym przez :</w:t>
      </w:r>
      <w:r>
        <w:rPr>
          <w:rFonts w:asciiTheme="majorHAnsi" w:hAnsiTheme="majorHAnsi" w:cstheme="majorHAnsi"/>
          <w:lang w:val="pl-PL"/>
        </w:rPr>
        <w:t xml:space="preserve"> …………………………………</w:t>
      </w:r>
      <w:r w:rsidRPr="00BB7CA8">
        <w:rPr>
          <w:rFonts w:asciiTheme="majorHAnsi" w:hAnsiTheme="majorHAnsi" w:cstheme="majorHAnsi"/>
          <w:lang w:val="pl-PL"/>
        </w:rPr>
        <w:t>…………,</w:t>
      </w:r>
    </w:p>
    <w:p w14:paraId="653A73E1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została  zawarta  umowa treści następującej :</w:t>
      </w:r>
    </w:p>
    <w:p w14:paraId="0E7C597B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</w:t>
      </w:r>
    </w:p>
    <w:p w14:paraId="538175E2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Przedmiotem najmu jest garaż położony na terenie nieruchomości w Piotrkowie Trybunalskim przy ulicy .................................... o powierzchni użytkowej ............. m2.</w:t>
      </w:r>
    </w:p>
    <w:p w14:paraId="289453C4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2</w:t>
      </w:r>
    </w:p>
    <w:p w14:paraId="5D5E58EC" w14:textId="77777777" w:rsidR="00A3193B" w:rsidRDefault="00A3193B" w:rsidP="00A3193B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 okresie trwania umowy Najemca zobowiązuje się płacić Wynajmującemu czynsz miesięczny z tytułu najmu garażu w wysokości: ................ zł + obowiązująca stawka VAT za 1 m2 powierzchni, czyli: (…….. zł/m2 x ....... m2) + obowiązująca stawka VAT = ……….. zł, (słownie : ................................................................ złotych 00/00).</w:t>
      </w:r>
    </w:p>
    <w:p w14:paraId="078643F5" w14:textId="77777777" w:rsidR="00A3193B" w:rsidRDefault="00A3193B" w:rsidP="00A3193B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A21F95">
        <w:rPr>
          <w:rFonts w:asciiTheme="majorHAnsi" w:hAnsiTheme="majorHAnsi" w:cstheme="majorHAnsi"/>
          <w:lang w:val="pl-PL"/>
        </w:rPr>
        <w:t>Najemca jest obowiązany uiszczać czynsz miesięczny bez uprzedniego wezwania w terminie do dnia 10 każdego miesiąca, za który przypada należność, t</w:t>
      </w:r>
      <w:r>
        <w:rPr>
          <w:rFonts w:asciiTheme="majorHAnsi" w:hAnsiTheme="majorHAnsi" w:cstheme="majorHAnsi"/>
          <w:lang w:val="pl-PL"/>
        </w:rPr>
        <w:t xml:space="preserve">o </w:t>
      </w:r>
      <w:r w:rsidRPr="00A21F95">
        <w:rPr>
          <w:rFonts w:asciiTheme="majorHAnsi" w:hAnsiTheme="majorHAnsi" w:cstheme="majorHAnsi"/>
          <w:lang w:val="pl-PL"/>
        </w:rPr>
        <w:t>j</w:t>
      </w:r>
      <w:r>
        <w:rPr>
          <w:rFonts w:asciiTheme="majorHAnsi" w:hAnsiTheme="majorHAnsi" w:cstheme="majorHAnsi"/>
          <w:lang w:val="pl-PL"/>
        </w:rPr>
        <w:t>est</w:t>
      </w:r>
      <w:r w:rsidRPr="00A21F95">
        <w:rPr>
          <w:rFonts w:asciiTheme="majorHAnsi" w:hAnsiTheme="majorHAnsi" w:cstheme="majorHAnsi"/>
          <w:lang w:val="pl-PL"/>
        </w:rPr>
        <w:t xml:space="preserve"> począwszy od dnia ……………………………….. .</w:t>
      </w:r>
    </w:p>
    <w:p w14:paraId="44E9C8E6" w14:textId="77777777" w:rsidR="00A3193B" w:rsidRDefault="00A3193B" w:rsidP="00A3193B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A21F95">
        <w:rPr>
          <w:rFonts w:asciiTheme="majorHAnsi" w:hAnsiTheme="majorHAnsi" w:cstheme="majorHAnsi"/>
          <w:lang w:val="pl-PL"/>
        </w:rPr>
        <w:t>Czynsz winien być płacony w Kasie T</w:t>
      </w:r>
      <w:r>
        <w:rPr>
          <w:rFonts w:asciiTheme="majorHAnsi" w:hAnsiTheme="majorHAnsi" w:cstheme="majorHAnsi"/>
          <w:lang w:val="pl-PL"/>
        </w:rPr>
        <w:t xml:space="preserve">owarzystwa </w:t>
      </w:r>
      <w:r w:rsidRPr="00A21F95">
        <w:rPr>
          <w:rFonts w:asciiTheme="majorHAnsi" w:hAnsiTheme="majorHAnsi" w:cstheme="majorHAnsi"/>
          <w:lang w:val="pl-PL"/>
        </w:rPr>
        <w:t>B</w:t>
      </w:r>
      <w:r>
        <w:rPr>
          <w:rFonts w:asciiTheme="majorHAnsi" w:hAnsiTheme="majorHAnsi" w:cstheme="majorHAnsi"/>
          <w:lang w:val="pl-PL"/>
        </w:rPr>
        <w:t xml:space="preserve">udownictwa </w:t>
      </w:r>
      <w:r w:rsidRPr="00A21F95">
        <w:rPr>
          <w:rFonts w:asciiTheme="majorHAnsi" w:hAnsiTheme="majorHAnsi" w:cstheme="majorHAnsi"/>
          <w:lang w:val="pl-PL"/>
        </w:rPr>
        <w:t>S</w:t>
      </w:r>
      <w:r>
        <w:rPr>
          <w:rFonts w:asciiTheme="majorHAnsi" w:hAnsiTheme="majorHAnsi" w:cstheme="majorHAnsi"/>
          <w:lang w:val="pl-PL"/>
        </w:rPr>
        <w:t>połecznego</w:t>
      </w:r>
      <w:r w:rsidRPr="00A21F95">
        <w:rPr>
          <w:rFonts w:asciiTheme="majorHAnsi" w:hAnsiTheme="majorHAnsi" w:cstheme="majorHAnsi"/>
          <w:lang w:val="pl-PL"/>
        </w:rPr>
        <w:t xml:space="preserve"> Spółka z o</w:t>
      </w:r>
      <w:r>
        <w:rPr>
          <w:rFonts w:asciiTheme="majorHAnsi" w:hAnsiTheme="majorHAnsi" w:cstheme="majorHAnsi"/>
          <w:lang w:val="pl-PL"/>
        </w:rPr>
        <w:t xml:space="preserve">graniczoną </w:t>
      </w:r>
      <w:r w:rsidRPr="00A21F95">
        <w:rPr>
          <w:rFonts w:asciiTheme="majorHAnsi" w:hAnsiTheme="majorHAnsi" w:cstheme="majorHAnsi"/>
          <w:lang w:val="pl-PL"/>
        </w:rPr>
        <w:t>o</w:t>
      </w:r>
      <w:r>
        <w:rPr>
          <w:rFonts w:asciiTheme="majorHAnsi" w:hAnsiTheme="majorHAnsi" w:cstheme="majorHAnsi"/>
          <w:lang w:val="pl-PL"/>
        </w:rPr>
        <w:t>dpowiedzialnością</w:t>
      </w:r>
      <w:r w:rsidRPr="00A21F95">
        <w:rPr>
          <w:rFonts w:asciiTheme="majorHAnsi" w:hAnsiTheme="majorHAnsi" w:cstheme="majorHAnsi"/>
          <w:lang w:val="pl-PL"/>
        </w:rPr>
        <w:t xml:space="preserve"> w Piotrkowie Trybunalskim, Al</w:t>
      </w:r>
      <w:r>
        <w:rPr>
          <w:rFonts w:asciiTheme="majorHAnsi" w:hAnsiTheme="majorHAnsi" w:cstheme="majorHAnsi"/>
          <w:lang w:val="pl-PL"/>
        </w:rPr>
        <w:t>eja</w:t>
      </w:r>
      <w:r w:rsidRPr="00A21F95">
        <w:rPr>
          <w:rFonts w:asciiTheme="majorHAnsi" w:hAnsiTheme="majorHAnsi" w:cstheme="majorHAnsi"/>
          <w:lang w:val="pl-PL"/>
        </w:rPr>
        <w:t xml:space="preserve"> 3 Maja 31 lub na rachunek bankowy </w:t>
      </w:r>
      <w:r>
        <w:rPr>
          <w:rFonts w:asciiTheme="majorHAnsi" w:hAnsiTheme="majorHAnsi" w:cstheme="majorHAnsi"/>
          <w:lang w:val="pl-PL"/>
        </w:rPr>
        <w:t xml:space="preserve">w ……………………………………………………. . </w:t>
      </w:r>
      <w:r w:rsidRPr="00F207CA">
        <w:rPr>
          <w:rFonts w:asciiTheme="majorHAnsi" w:hAnsiTheme="majorHAnsi" w:cstheme="majorHAnsi"/>
          <w:lang w:val="pl-PL"/>
        </w:rPr>
        <w:t xml:space="preserve">W razie zwłoki w uiszczaniu należności Wynajmującemu służy prawo naliczenia odsetek ustawowych za </w:t>
      </w:r>
      <w:r w:rsidRPr="00F207CA">
        <w:rPr>
          <w:rFonts w:asciiTheme="majorHAnsi" w:hAnsiTheme="majorHAnsi" w:cstheme="majorHAnsi"/>
          <w:lang w:val="pl-PL"/>
        </w:rPr>
        <w:lastRenderedPageBreak/>
        <w:t>opóźnienia .</w:t>
      </w:r>
    </w:p>
    <w:p w14:paraId="57CCF08D" w14:textId="77777777" w:rsidR="00A3193B" w:rsidRPr="00F207CA" w:rsidRDefault="00A3193B" w:rsidP="00A3193B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F207CA">
        <w:rPr>
          <w:rFonts w:asciiTheme="majorHAnsi" w:hAnsiTheme="majorHAnsi" w:cstheme="majorHAnsi"/>
          <w:lang w:val="pl-PL"/>
        </w:rPr>
        <w:t xml:space="preserve">Czynsz będzie ulegał corocznie podwyższeniu proporcjonalnie do wskaźnika cen towarów i usług konsumpcyjnych podawanych przez Prezesa Głównego Urzędu Statystycznego za rok poprzedni i obowiązywał będzie od </w:t>
      </w:r>
      <w:r>
        <w:rPr>
          <w:rFonts w:asciiTheme="majorHAnsi" w:hAnsiTheme="majorHAnsi" w:cstheme="majorHAnsi"/>
          <w:lang w:val="pl-PL"/>
        </w:rPr>
        <w:t xml:space="preserve">01 </w:t>
      </w:r>
      <w:r w:rsidRPr="00F207CA">
        <w:rPr>
          <w:rFonts w:asciiTheme="majorHAnsi" w:hAnsiTheme="majorHAnsi" w:cstheme="majorHAnsi"/>
          <w:lang w:val="pl-PL"/>
        </w:rPr>
        <w:t>marca każdego bieżącego roku.</w:t>
      </w:r>
      <w:r>
        <w:rPr>
          <w:rFonts w:asciiTheme="majorHAnsi" w:hAnsiTheme="majorHAnsi" w:cstheme="majorHAnsi"/>
          <w:lang w:val="pl-PL"/>
        </w:rPr>
        <w:t xml:space="preserve"> </w:t>
      </w:r>
      <w:r w:rsidRPr="00F207CA">
        <w:rPr>
          <w:rFonts w:asciiTheme="majorHAnsi" w:hAnsiTheme="majorHAnsi" w:cstheme="majorHAnsi"/>
          <w:lang w:val="pl-PL"/>
        </w:rPr>
        <w:t>Zmiana stawki czynszu o wskaźnik waloryzacji nie wymaga zmiany umowy w formie aneksu. O zmianie stawki czynszu Najemca zostanie powiadomiony w formie pisemnej.</w:t>
      </w:r>
    </w:p>
    <w:p w14:paraId="6C35389F" w14:textId="77777777" w:rsidR="00A3193B" w:rsidRPr="00BB7CA8" w:rsidRDefault="00A3193B" w:rsidP="00A3193B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3</w:t>
      </w:r>
    </w:p>
    <w:p w14:paraId="50CA1F13" w14:textId="77777777" w:rsidR="00A3193B" w:rsidRPr="00BB7CA8" w:rsidRDefault="00A3193B" w:rsidP="00A3193B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zobowiązuje się:</w:t>
      </w:r>
    </w:p>
    <w:p w14:paraId="75170AB8" w14:textId="77777777" w:rsidR="00A3193B" w:rsidRPr="00BB7CA8" w:rsidRDefault="00A3193B" w:rsidP="00A3193B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korzystać z garażu zgodnie z jego przeznaczeniem,</w:t>
      </w:r>
    </w:p>
    <w:p w14:paraId="1003277D" w14:textId="77777777" w:rsidR="00A3193B" w:rsidRPr="00BB7CA8" w:rsidRDefault="00A3193B" w:rsidP="00A3193B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do przestrzegania regulaminu porządku domowego ustalonego przez Towarzystwo Budownictwa Społecznego Spółka z o.o. w Piotrkowie Trybunalskim,</w:t>
      </w:r>
    </w:p>
    <w:p w14:paraId="640E9696" w14:textId="77777777" w:rsidR="00A3193B" w:rsidRPr="00BB7CA8" w:rsidRDefault="00A3193B" w:rsidP="00A3193B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nie dokonywać bez zgody Wynajmującego zmian naruszających substancję lokalu budynku,</w:t>
      </w:r>
    </w:p>
    <w:p w14:paraId="1EB3F0D4" w14:textId="77777777" w:rsidR="00A3193B" w:rsidRPr="00BB7CA8" w:rsidRDefault="00A3193B" w:rsidP="00A3193B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powiadomić Wynajmującego o nieposiadaniu pojazdu.</w:t>
      </w:r>
    </w:p>
    <w:p w14:paraId="782AC3E9" w14:textId="77777777" w:rsidR="00A3193B" w:rsidRPr="00BB7CA8" w:rsidRDefault="00A3193B" w:rsidP="00A3193B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4</w:t>
      </w:r>
    </w:p>
    <w:p w14:paraId="1BAACC1D" w14:textId="77777777" w:rsidR="00A3193B" w:rsidRPr="00BB7CA8" w:rsidRDefault="00A3193B" w:rsidP="00A3193B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ma obowiązek przed podpisaniem umowy wpłaty kaucji zabezpieczającej pokrycie należności z tytułu najmu lokalu przysługujących Wynajmującemu w dniu opróżnienia lokalu.</w:t>
      </w:r>
    </w:p>
    <w:p w14:paraId="026541CA" w14:textId="77777777" w:rsidR="00A3193B" w:rsidRPr="00BB7CA8" w:rsidRDefault="00A3193B" w:rsidP="00A3193B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Kaucję ustala się w wysokości odpowiadającej dwukrotnej miesięcznej kwocie czynszu brutto za garaż określonej w § 2 ust. 1 umowy.</w:t>
      </w:r>
    </w:p>
    <w:p w14:paraId="0199A047" w14:textId="77777777" w:rsidR="00A3193B" w:rsidRPr="00BB7CA8" w:rsidRDefault="00A3193B" w:rsidP="00A3193B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wpłaca kaucję przed podpisaniem umowy.</w:t>
      </w:r>
    </w:p>
    <w:p w14:paraId="7DA6789E" w14:textId="77777777" w:rsidR="00A3193B" w:rsidRPr="00BB7CA8" w:rsidRDefault="00A3193B" w:rsidP="00A3193B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Kaucja podlega oprocentowaniu wg stopy procentowej obowiązującej w banku prowadzącym rachunek Wynajmującego dla rachunku bieżącego.</w:t>
      </w:r>
    </w:p>
    <w:p w14:paraId="766E3868" w14:textId="77777777" w:rsidR="00A3193B" w:rsidRPr="00BB7CA8" w:rsidRDefault="00A3193B" w:rsidP="00A3193B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dokona zwrotu kaucji po ustaniu stosunku najmu i opróżnieniu garażu przez Najemcę najpóźniej w terminie 30 dni od zwolnienia garażu.</w:t>
      </w:r>
    </w:p>
    <w:p w14:paraId="7D76D3E8" w14:textId="77777777" w:rsidR="00A3193B" w:rsidRPr="00BB7CA8" w:rsidRDefault="00A3193B" w:rsidP="00A3193B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Opuszczającemu garaż Najemcy, Wynajmujący potrąci z kaucji nieuiszczoną przez Najemcę należność Wynajmującego z tytułu najmu garażu, w szczególności </w:t>
      </w:r>
      <w:r w:rsidRPr="00BB7CA8">
        <w:rPr>
          <w:rFonts w:asciiTheme="majorHAnsi" w:hAnsiTheme="majorHAnsi" w:cstheme="majorHAnsi"/>
          <w:lang w:val="pl-PL"/>
        </w:rPr>
        <w:lastRenderedPageBreak/>
        <w:t>nieuiszczony czynsz, odszkodowanie za bezumowne korzystanie z garażu, koszty poniesione za odnowienie garażu i napraw obowiązujących Najemcę (zgodnie z § 7 ust. 2. umowy ).</w:t>
      </w:r>
    </w:p>
    <w:p w14:paraId="52AC5B4C" w14:textId="77777777" w:rsidR="00A3193B" w:rsidRPr="00BB7CA8" w:rsidRDefault="00A3193B" w:rsidP="00A3193B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 czasie trwania najmu Najemca nie może domagać się pokrycia z wpłaconej kaucji jego należności wynikających ze stosunku najmu.</w:t>
      </w:r>
    </w:p>
    <w:p w14:paraId="393761BB" w14:textId="77777777" w:rsidR="00A3193B" w:rsidRPr="00BB7CA8" w:rsidRDefault="00A3193B" w:rsidP="00A3193B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5</w:t>
      </w:r>
    </w:p>
    <w:p w14:paraId="1CAD04B9" w14:textId="77777777" w:rsidR="00A3193B" w:rsidRPr="00BB7CA8" w:rsidRDefault="00A3193B" w:rsidP="00A3193B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Umowa niniejsza została zawarta na czas nieoznaczony z mocą obowiązującą od dnia ………………… r</w:t>
      </w:r>
      <w:r>
        <w:rPr>
          <w:rFonts w:asciiTheme="majorHAnsi" w:hAnsiTheme="majorHAnsi" w:cstheme="majorHAnsi"/>
          <w:lang w:val="pl-PL"/>
        </w:rPr>
        <w:t>oku</w:t>
      </w:r>
      <w:r w:rsidRPr="00BB7CA8">
        <w:rPr>
          <w:rFonts w:asciiTheme="majorHAnsi" w:hAnsiTheme="majorHAnsi" w:cstheme="majorHAnsi"/>
          <w:lang w:val="pl-PL"/>
        </w:rPr>
        <w:t xml:space="preserve"> i może być rozwiązana przez każdą ze stron z zachowaniem trzymiesięcznego okresu wypowiedzenia ze skutkiem na koniec miesiąca kalendarzowego.</w:t>
      </w:r>
    </w:p>
    <w:p w14:paraId="349AF31E" w14:textId="77777777" w:rsidR="00A3193B" w:rsidRPr="00BB7CA8" w:rsidRDefault="00A3193B" w:rsidP="00A3193B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Wynajmujący może jednak rozwiązać umowę najmu i zażądać opróżnienia garażu bez zachowania terminów wypowiedzenia, o których mowa w § 5. ust. 1 w przypadku gdy Najemca: </w:t>
      </w:r>
    </w:p>
    <w:p w14:paraId="376D8B6F" w14:textId="77777777" w:rsidR="00A3193B" w:rsidRPr="00BB7CA8" w:rsidRDefault="00A3193B" w:rsidP="00A3193B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używa garażu niezgodnie z przeznaczeniem albo dokonuje bez zgody Wynajmującego takich zmian, które naruszają substancję garażu lub jego przeznaczenia bądź zaniedbuje garaż w taki sposób, że naraża go na uszkodzenie,</w:t>
      </w:r>
    </w:p>
    <w:p w14:paraId="008AEA62" w14:textId="77777777" w:rsidR="00A3193B" w:rsidRPr="00BB7CA8" w:rsidRDefault="00A3193B" w:rsidP="00A3193B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przestał być posiadaczem samochodu,</w:t>
      </w:r>
    </w:p>
    <w:p w14:paraId="6C4E68E5" w14:textId="77777777" w:rsidR="00A3193B" w:rsidRPr="00BB7CA8" w:rsidRDefault="00A3193B" w:rsidP="00A3193B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podnajmuje bez zgody Wynajmującego lub oddaje garaż w bezpłatne użytkowanie osobie trzeciej,</w:t>
      </w:r>
    </w:p>
    <w:p w14:paraId="171B1B59" w14:textId="77777777" w:rsidR="00A3193B" w:rsidRPr="00BB7CA8" w:rsidRDefault="00A3193B" w:rsidP="00A3193B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wykracza w sposób rażący przeciw obowiązującemu porządkowi domowemu w zakresie porządku i czystości i zasadom współżycia społecznego,</w:t>
      </w:r>
    </w:p>
    <w:p w14:paraId="05F4D19E" w14:textId="77777777" w:rsidR="00A3193B" w:rsidRPr="00BB7CA8" w:rsidRDefault="00A3193B" w:rsidP="00A3193B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zalega z zapłatą czynszu co najmniej za dwa miesiące.</w:t>
      </w:r>
    </w:p>
    <w:p w14:paraId="1C1A5B4A" w14:textId="77777777" w:rsidR="00A3193B" w:rsidRPr="00BB7CA8" w:rsidRDefault="00A3193B" w:rsidP="00A3193B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może również rozwiązać umowę najmu i zażądać opróżnienia garażu bez zachowania terminów wypowiedzenia w przypadku wydania przez właściwy organ decyzji o rozbiórce garażu.</w:t>
      </w:r>
    </w:p>
    <w:p w14:paraId="3A2CE4E6" w14:textId="77777777" w:rsidR="00A3193B" w:rsidRPr="00BB7CA8" w:rsidRDefault="00A3193B" w:rsidP="00A3193B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eastAsia="Times New Roman" w:hAnsiTheme="majorHAnsi" w:cstheme="majorHAnsi"/>
          <w:lang w:val="pl-PL" w:bidi="ar-SA"/>
        </w:rPr>
        <w:t xml:space="preserve">W przypadku rozwiązania niniejszej umowy, Najemca zobowiązany będzie do płacenia odszkodowania za bezumowne korzystanie z garażu od dnia ustania stosunku najmu do dnia faktycznego opróżnienia garażu w wysokości jednomiesięcznego </w:t>
      </w:r>
      <w:r w:rsidRPr="00BB7CA8">
        <w:rPr>
          <w:rFonts w:asciiTheme="majorHAnsi" w:eastAsia="Times New Roman" w:hAnsiTheme="majorHAnsi" w:cstheme="majorHAnsi"/>
          <w:lang w:val="pl-PL" w:bidi="ar-SA"/>
        </w:rPr>
        <w:lastRenderedPageBreak/>
        <w:t>dotychczasowego czynszu.</w:t>
      </w:r>
    </w:p>
    <w:p w14:paraId="67561C2D" w14:textId="77777777" w:rsidR="00A3193B" w:rsidRPr="00BB7CA8" w:rsidRDefault="00A3193B" w:rsidP="00A3193B">
      <w:pPr>
        <w:pStyle w:val="Standard"/>
        <w:tabs>
          <w:tab w:val="left" w:pos="220"/>
          <w:tab w:val="left" w:pos="260"/>
          <w:tab w:val="left" w:pos="320"/>
          <w:tab w:val="left" w:pos="540"/>
        </w:tabs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6</w:t>
      </w:r>
    </w:p>
    <w:p w14:paraId="6D83D545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nie jest uprawniony do oddania garażu w podnajem i do przelania swoich uprawnień do garażu na rzecz osób trzecich.</w:t>
      </w:r>
    </w:p>
    <w:p w14:paraId="7599999F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7</w:t>
      </w:r>
    </w:p>
    <w:p w14:paraId="20A755C9" w14:textId="77777777" w:rsidR="00A3193B" w:rsidRPr="00BB7CA8" w:rsidRDefault="00A3193B" w:rsidP="00A3193B">
      <w:pPr>
        <w:pStyle w:val="Textbody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Integralną część umowy stanowi Załącznik Nr 1.</w:t>
      </w:r>
    </w:p>
    <w:p w14:paraId="4E92BE96" w14:textId="77777777" w:rsidR="00A3193B" w:rsidRPr="00BB7CA8" w:rsidRDefault="00A3193B" w:rsidP="00A3193B">
      <w:pPr>
        <w:pStyle w:val="Textbody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zobowiązuje się w czasie trwania stosunku najmu do dokonywania wszelkich napraw i remontów przedmiotu najmu na własny koszt, bez żądania poniesionych na ten cel nakładów w czasie trwania najmu jak i po jego zakończeniu w szczególności: naprawy lub wymiany dachu, obróbek blacharskich, drzwi wejściowych, tynków, instalacji, i</w:t>
      </w:r>
      <w:r>
        <w:rPr>
          <w:rFonts w:asciiTheme="majorHAnsi" w:hAnsiTheme="majorHAnsi" w:cstheme="majorHAnsi"/>
          <w:lang w:val="pl-PL"/>
        </w:rPr>
        <w:t xml:space="preserve"> </w:t>
      </w:r>
      <w:r w:rsidRPr="00BB7CA8">
        <w:rPr>
          <w:rFonts w:asciiTheme="majorHAnsi" w:hAnsiTheme="majorHAnsi" w:cstheme="majorHAnsi"/>
          <w:lang w:val="pl-PL"/>
        </w:rPr>
        <w:t>t</w:t>
      </w:r>
      <w:r>
        <w:rPr>
          <w:rFonts w:asciiTheme="majorHAnsi" w:hAnsiTheme="majorHAnsi" w:cstheme="majorHAnsi"/>
          <w:lang w:val="pl-PL"/>
        </w:rPr>
        <w:t xml:space="preserve">ym </w:t>
      </w:r>
      <w:r w:rsidRPr="00BB7CA8">
        <w:rPr>
          <w:rFonts w:asciiTheme="majorHAnsi" w:hAnsiTheme="majorHAnsi" w:cstheme="majorHAnsi"/>
          <w:lang w:val="pl-PL"/>
        </w:rPr>
        <w:t>p</w:t>
      </w:r>
      <w:r>
        <w:rPr>
          <w:rFonts w:asciiTheme="majorHAnsi" w:hAnsiTheme="majorHAnsi" w:cstheme="majorHAnsi"/>
          <w:lang w:val="pl-PL"/>
        </w:rPr>
        <w:t>odobne</w:t>
      </w:r>
      <w:r w:rsidRPr="00BB7CA8">
        <w:rPr>
          <w:rFonts w:asciiTheme="majorHAnsi" w:hAnsiTheme="majorHAnsi" w:cstheme="majorHAnsi"/>
          <w:lang w:val="pl-PL"/>
        </w:rPr>
        <w:t>.</w:t>
      </w:r>
    </w:p>
    <w:p w14:paraId="6EA64DAA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8</w:t>
      </w:r>
    </w:p>
    <w:p w14:paraId="7CFE7667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 zakończeniu stosunku najmu Najemca obowiązany jest zwrócić garaż Wynajmującego w stanie niepogorszonym, z tym, że Najemca nie odpowiada za pogorszenie garażu będącego wynikiem normalnego zużycia technicznego.</w:t>
      </w:r>
    </w:p>
    <w:p w14:paraId="4911532A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9</w:t>
      </w:r>
    </w:p>
    <w:p w14:paraId="38B054F0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Wszelkie zmiany warunków niniejszej umowy wymagają formy pisemnej. </w:t>
      </w:r>
    </w:p>
    <w:p w14:paraId="5FB75D7E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Wyjątek stanowią zmiany w wysokości czynszu, o którym mowa w § 2.</w:t>
      </w:r>
    </w:p>
    <w:p w14:paraId="188A909B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10</w:t>
      </w:r>
    </w:p>
    <w:p w14:paraId="16DA3805" w14:textId="77777777" w:rsidR="00A3193B" w:rsidRPr="00BB7CA8" w:rsidRDefault="00A3193B" w:rsidP="00A3193B">
      <w:pPr>
        <w:pStyle w:val="Textbod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Wszelkie sprawy, których nie reguluje niniejsza umowa będą rozstrzygane w oparciu o przepisy Kodeksu </w:t>
      </w:r>
      <w:r>
        <w:rPr>
          <w:rFonts w:asciiTheme="majorHAnsi" w:hAnsiTheme="majorHAnsi" w:cstheme="majorHAnsi"/>
          <w:lang w:val="pl-PL"/>
        </w:rPr>
        <w:t>c</w:t>
      </w:r>
      <w:r w:rsidRPr="00BB7CA8">
        <w:rPr>
          <w:rFonts w:asciiTheme="majorHAnsi" w:hAnsiTheme="majorHAnsi" w:cstheme="majorHAnsi"/>
          <w:lang w:val="pl-PL"/>
        </w:rPr>
        <w:t>ywilnego.</w:t>
      </w:r>
    </w:p>
    <w:p w14:paraId="4CA3C3A6" w14:textId="77777777" w:rsidR="00A3193B" w:rsidRPr="00BB7CA8" w:rsidRDefault="00A3193B" w:rsidP="00A3193B">
      <w:pPr>
        <w:pStyle w:val="Textbod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Spory wynikłe z niniejszej umowy rozstrzygane będą przez Sąd właściwej miejscowości ze względu na siedzibę Wynajmującego.</w:t>
      </w:r>
    </w:p>
    <w:p w14:paraId="41959B1C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11</w:t>
      </w:r>
    </w:p>
    <w:p w14:paraId="236C58EA" w14:textId="77777777" w:rsidR="00A3193B" w:rsidRPr="00BB7CA8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Umowa została spisana w trzech jednobrzmiących egzemplarzach na prawach oryginału każdy, z których jeden otrzymuje Najemca, a dwa egzemplarze Wynajmujący.</w:t>
      </w:r>
    </w:p>
    <w:p w14:paraId="59C8B76B" w14:textId="79DEB248" w:rsidR="00D916E3" w:rsidRPr="00A3193B" w:rsidRDefault="00A3193B" w:rsidP="00A319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:</w:t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  <w:t xml:space="preserve">NAJEMCA </w:t>
      </w:r>
    </w:p>
    <w:sectPr w:rsidR="00D916E3" w:rsidRPr="00A3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86930"/>
    <w:multiLevelType w:val="hybridMultilevel"/>
    <w:tmpl w:val="666234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90BC8"/>
    <w:multiLevelType w:val="hybridMultilevel"/>
    <w:tmpl w:val="5182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7A6B"/>
    <w:multiLevelType w:val="hybridMultilevel"/>
    <w:tmpl w:val="3E9EB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42A"/>
    <w:multiLevelType w:val="hybridMultilevel"/>
    <w:tmpl w:val="D7822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0942"/>
    <w:multiLevelType w:val="hybridMultilevel"/>
    <w:tmpl w:val="B5C62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6E01D4"/>
    <w:multiLevelType w:val="hybridMultilevel"/>
    <w:tmpl w:val="F0F81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7031"/>
    <w:multiLevelType w:val="hybridMultilevel"/>
    <w:tmpl w:val="3D869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895601">
    <w:abstractNumId w:val="0"/>
  </w:num>
  <w:num w:numId="2" w16cid:durableId="1939363343">
    <w:abstractNumId w:val="6"/>
  </w:num>
  <w:num w:numId="3" w16cid:durableId="1004817707">
    <w:abstractNumId w:val="5"/>
  </w:num>
  <w:num w:numId="4" w16cid:durableId="740257021">
    <w:abstractNumId w:val="4"/>
  </w:num>
  <w:num w:numId="5" w16cid:durableId="1862665632">
    <w:abstractNumId w:val="3"/>
  </w:num>
  <w:num w:numId="6" w16cid:durableId="180707228">
    <w:abstractNumId w:val="1"/>
  </w:num>
  <w:num w:numId="7" w16cid:durableId="106241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B8"/>
    <w:rsid w:val="00122108"/>
    <w:rsid w:val="0015314E"/>
    <w:rsid w:val="00184DF0"/>
    <w:rsid w:val="00254269"/>
    <w:rsid w:val="003175B8"/>
    <w:rsid w:val="00436B8C"/>
    <w:rsid w:val="00500D76"/>
    <w:rsid w:val="005416B1"/>
    <w:rsid w:val="00A3193B"/>
    <w:rsid w:val="00AE7391"/>
    <w:rsid w:val="00B91CEB"/>
    <w:rsid w:val="00C55407"/>
    <w:rsid w:val="00C773C1"/>
    <w:rsid w:val="00D916E3"/>
    <w:rsid w:val="00EA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ADC7"/>
  <w15:chartTrackingRefBased/>
  <w15:docId w15:val="{6BF30454-5DCF-45CF-80B2-E43DB4F4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7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5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5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1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5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5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5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5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5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5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5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5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75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75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5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5B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319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A3193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Umowa_najmu_garazu</dc:title>
  <dc:subject/>
  <dc:creator>Hanna Komar</dc:creator>
  <cp:keywords/>
  <dc:description/>
  <cp:lastModifiedBy>Hanna Komar</cp:lastModifiedBy>
  <cp:revision>3</cp:revision>
  <dcterms:created xsi:type="dcterms:W3CDTF">2025-01-21T10:18:00Z</dcterms:created>
  <dcterms:modified xsi:type="dcterms:W3CDTF">2025-01-21T10:21:00Z</dcterms:modified>
</cp:coreProperties>
</file>