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96EB0" w14:textId="77777777" w:rsidR="00B003A2" w:rsidRPr="00BA3860" w:rsidRDefault="00B003A2" w:rsidP="00B003A2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HAnsi"/>
          <w:kern w:val="0"/>
          <w:sz w:val="24"/>
          <w:szCs w:val="24"/>
          <w14:ligatures w14:val="none"/>
        </w:rPr>
      </w:pPr>
      <w:r w:rsidRPr="00BA3860">
        <w:rPr>
          <w:rFonts w:asciiTheme="majorHAnsi" w:eastAsiaTheme="majorEastAsia" w:hAnsiTheme="majorHAnsi" w:cstheme="majorHAnsi"/>
          <w:kern w:val="0"/>
          <w:sz w:val="24"/>
          <w:szCs w:val="24"/>
          <w14:ligatures w14:val="none"/>
        </w:rPr>
        <w:t>Umowa najmu garażu</w:t>
      </w:r>
    </w:p>
    <w:p w14:paraId="52A82EBA" w14:textId="77777777" w:rsidR="00B003A2" w:rsidRPr="00BA3860" w:rsidRDefault="00B003A2" w:rsidP="00B003A2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zawarta w dniu ........................... r. pomiędzy Towarzystwem Budownictwa Społecznego Spółka z o.o. w Piotrkowie Trybunalskim, Aleja 3 Maja 31, zarejestrowanym w Sądzie Rejonowym dla Łodzi-Śródmieścia w Łodzi w XX Wydział Krajowego Rejestru Sądowego wpisanym do Rejestru Przedsiębiorców pod Nr KRS : 0000039349, NIP 771-22-81-594, wysokość kapitału zakładowego 23.008.240,00 zł, zwanym w treści umowy „Wynajmującym“, reprezentowanym przez :</w:t>
      </w:r>
    </w:p>
    <w:p w14:paraId="191578C7" w14:textId="77777777" w:rsidR="00B003A2" w:rsidRPr="00BA3860" w:rsidRDefault="00B003A2" w:rsidP="00B003A2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Piotra Gruszczyńskiego - Prezesa Zarządu Spółki</w:t>
      </w:r>
    </w:p>
    <w:p w14:paraId="67C730A6" w14:textId="77777777" w:rsidR="00B003A2" w:rsidRPr="00BA3860" w:rsidRDefault="00B003A2" w:rsidP="00B003A2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a .................................................................................................................................................</w:t>
      </w:r>
    </w:p>
    <w:p w14:paraId="5FA23FA6" w14:textId="77777777" w:rsidR="00B003A2" w:rsidRPr="00BA3860" w:rsidRDefault="00B003A2" w:rsidP="00B003A2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zamieszkałym w: ........................................................................................................................</w:t>
      </w:r>
    </w:p>
    <w:p w14:paraId="6E7099FF" w14:textId="77777777" w:rsidR="00B003A2" w:rsidRPr="00BA3860" w:rsidRDefault="00B003A2" w:rsidP="00B003A2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Numer PESEL: ..................................,</w:t>
      </w:r>
    </w:p>
    <w:p w14:paraId="70D0AB8B" w14:textId="77777777" w:rsidR="00B003A2" w:rsidRPr="00BA3860" w:rsidRDefault="00B003A2" w:rsidP="00B003A2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zwanym w treści umowy ,,Najemcą“ reprezentowanym przez : ……………………………………………,</w:t>
      </w:r>
    </w:p>
    <w:p w14:paraId="1051E085" w14:textId="77777777" w:rsidR="00B003A2" w:rsidRPr="00BA3860" w:rsidRDefault="00B003A2" w:rsidP="00B003A2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została  zawarta  umowa treści następującej :</w:t>
      </w:r>
    </w:p>
    <w:p w14:paraId="301F0CE2" w14:textId="77777777" w:rsidR="00B003A2" w:rsidRPr="00BA3860" w:rsidRDefault="00B003A2" w:rsidP="00B003A2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§ 1</w:t>
      </w:r>
    </w:p>
    <w:p w14:paraId="323E0747" w14:textId="77777777" w:rsidR="00B003A2" w:rsidRPr="00BA3860" w:rsidRDefault="00B003A2" w:rsidP="00B003A2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Przedmiotem najmu jest garaż położony na terenie nieruchomości w Piotrkowie Trybunalskim przy ulicy .................................... o powierzchni użytkowej ............. m2.</w:t>
      </w:r>
    </w:p>
    <w:p w14:paraId="10AA0C15" w14:textId="77777777" w:rsidR="00B003A2" w:rsidRPr="00BA3860" w:rsidRDefault="00B003A2" w:rsidP="00B003A2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§ 2</w:t>
      </w:r>
    </w:p>
    <w:p w14:paraId="669E3A93" w14:textId="77777777" w:rsidR="00B003A2" w:rsidRPr="00BA3860" w:rsidRDefault="00B003A2" w:rsidP="00B003A2">
      <w:pPr>
        <w:widowControl w:val="0"/>
        <w:numPr>
          <w:ilvl w:val="0"/>
          <w:numId w:val="7"/>
        </w:numPr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W okresie trwania umowy Najemca zobowiązuje się płacić Wynajmującemu czynsz miesięczny z tytułu najmu garażu w wysokości: ................ zł + obowiązująca stawka VAT za 1 m2 powierzchni, czyli: (…….. zł/m2 x ....... m2) + obowiązująca stawka VAT = ……….. zł, (słownie : ................................................................ złotych 00/00).</w:t>
      </w:r>
    </w:p>
    <w:p w14:paraId="5F39F50A" w14:textId="77777777" w:rsidR="00B003A2" w:rsidRPr="00BA3860" w:rsidRDefault="00B003A2" w:rsidP="00B003A2">
      <w:pPr>
        <w:widowControl w:val="0"/>
        <w:numPr>
          <w:ilvl w:val="0"/>
          <w:numId w:val="7"/>
        </w:numPr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Najemca jest obowiązany uiszczać czynsz miesięczny bez uprzedniego wezwania w terminie do dnia 10 każdego miesiąca, za który przypada należność, to jest począwszy od dnia ……………………………….. .</w:t>
      </w:r>
    </w:p>
    <w:p w14:paraId="4D7A6017" w14:textId="77777777" w:rsidR="00B003A2" w:rsidRPr="00BA3860" w:rsidRDefault="00B003A2" w:rsidP="00B003A2">
      <w:pPr>
        <w:widowControl w:val="0"/>
        <w:numPr>
          <w:ilvl w:val="0"/>
          <w:numId w:val="7"/>
        </w:numPr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 xml:space="preserve">Czynsz winien być płacony w Kasie Towarzystwa Budownictwa Społecznego Spółka z ograniczoną odpowiedzialnością w Piotrkowie Trybunalskim, Aleja 3 Maja 31 lub na rachunek bankowy w ……………………………………………………. . W razie zwłoki w uiszczaniu należności Wynajmującemu służy prawo naliczenia odsetek ustawowych za </w:t>
      </w: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lastRenderedPageBreak/>
        <w:t>opóźnienia .</w:t>
      </w:r>
    </w:p>
    <w:p w14:paraId="6AC53BED" w14:textId="77777777" w:rsidR="00B003A2" w:rsidRPr="00BA3860" w:rsidRDefault="00B003A2" w:rsidP="00B003A2">
      <w:pPr>
        <w:widowControl w:val="0"/>
        <w:numPr>
          <w:ilvl w:val="0"/>
          <w:numId w:val="7"/>
        </w:numPr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Czynsz będzie ulegał corocznie podwyższeniu proporcjonalnie do wskaźnika cen towarów i usług konsumpcyjnych podawanych przez Prezesa Głównego Urzędu Statystycznego za rok poprzedni i obowiązywał będzie od 01 marca każdego bieżącego roku. Zmiana stawki czynszu o wskaźnik waloryzacji nie wymaga zmiany umowy w formie aneksu. O zmianie stawki czynszu Najemca zostanie powiadomiony w formie pisemnej.</w:t>
      </w:r>
    </w:p>
    <w:p w14:paraId="2B98F0AE" w14:textId="77777777" w:rsidR="00B003A2" w:rsidRPr="00BA3860" w:rsidRDefault="00B003A2" w:rsidP="00B003A2">
      <w:pPr>
        <w:widowControl w:val="0"/>
        <w:suppressAutoHyphens/>
        <w:autoSpaceDN w:val="0"/>
        <w:spacing w:after="120" w:line="360" w:lineRule="auto"/>
        <w:ind w:left="360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§ 3</w:t>
      </w:r>
    </w:p>
    <w:p w14:paraId="2556072C" w14:textId="77777777" w:rsidR="00B003A2" w:rsidRPr="00BA3860" w:rsidRDefault="00B003A2" w:rsidP="00B003A2">
      <w:pPr>
        <w:widowControl w:val="0"/>
        <w:suppressAutoHyphens/>
        <w:autoSpaceDN w:val="0"/>
        <w:spacing w:after="120" w:line="360" w:lineRule="auto"/>
        <w:ind w:left="360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Najemca zobowiązuje się:</w:t>
      </w:r>
    </w:p>
    <w:p w14:paraId="705DF328" w14:textId="77777777" w:rsidR="00B003A2" w:rsidRPr="00BA3860" w:rsidRDefault="00B003A2" w:rsidP="00B003A2">
      <w:pPr>
        <w:widowControl w:val="0"/>
        <w:numPr>
          <w:ilvl w:val="0"/>
          <w:numId w:val="1"/>
        </w:numPr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korzystać z garażu zgodnie z jego przeznaczeniem,</w:t>
      </w:r>
    </w:p>
    <w:p w14:paraId="5F462D01" w14:textId="77777777" w:rsidR="00B003A2" w:rsidRPr="00BA3860" w:rsidRDefault="00B003A2" w:rsidP="00B003A2">
      <w:pPr>
        <w:widowControl w:val="0"/>
        <w:numPr>
          <w:ilvl w:val="0"/>
          <w:numId w:val="1"/>
        </w:numPr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do przestrzegania regulaminu porządku domowego ustalonego przez Towarzystwo Budownictwa Społecznego Spółka z o.o. w Piotrkowie Trybunalskim,</w:t>
      </w:r>
    </w:p>
    <w:p w14:paraId="223979B9" w14:textId="77777777" w:rsidR="00B003A2" w:rsidRPr="00BA3860" w:rsidRDefault="00B003A2" w:rsidP="00B003A2">
      <w:pPr>
        <w:widowControl w:val="0"/>
        <w:numPr>
          <w:ilvl w:val="0"/>
          <w:numId w:val="1"/>
        </w:numPr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nie dokonywać bez zgody Wynajmującego zmian naruszających substancję lokalu budynku,</w:t>
      </w:r>
    </w:p>
    <w:p w14:paraId="11FF7970" w14:textId="77777777" w:rsidR="00B003A2" w:rsidRPr="00BA3860" w:rsidRDefault="00B003A2" w:rsidP="00B003A2">
      <w:pPr>
        <w:widowControl w:val="0"/>
        <w:numPr>
          <w:ilvl w:val="0"/>
          <w:numId w:val="1"/>
        </w:numPr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powiadomić Wynajmującego o nieposiadaniu pojazdu.</w:t>
      </w:r>
    </w:p>
    <w:p w14:paraId="10E27F41" w14:textId="77777777" w:rsidR="00B003A2" w:rsidRPr="00BA3860" w:rsidRDefault="00B003A2" w:rsidP="00B003A2">
      <w:pPr>
        <w:widowControl w:val="0"/>
        <w:suppressAutoHyphens/>
        <w:autoSpaceDN w:val="0"/>
        <w:spacing w:after="120" w:line="360" w:lineRule="auto"/>
        <w:ind w:left="360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§ 4</w:t>
      </w:r>
    </w:p>
    <w:p w14:paraId="5C38919D" w14:textId="77777777" w:rsidR="00B003A2" w:rsidRPr="00BA3860" w:rsidRDefault="00B003A2" w:rsidP="00B003A2">
      <w:pPr>
        <w:widowControl w:val="0"/>
        <w:numPr>
          <w:ilvl w:val="0"/>
          <w:numId w:val="2"/>
        </w:numPr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Najemca ma obowiązek przed podpisaniem umowy wpłaty kaucji zabezpieczającej pokrycie należności z tytułu najmu lokalu przysługujących Wynajmującemu w dniu opróżnienia lokalu.</w:t>
      </w:r>
    </w:p>
    <w:p w14:paraId="01372C4D" w14:textId="77777777" w:rsidR="00B003A2" w:rsidRPr="00BA3860" w:rsidRDefault="00B003A2" w:rsidP="00B003A2">
      <w:pPr>
        <w:widowControl w:val="0"/>
        <w:numPr>
          <w:ilvl w:val="0"/>
          <w:numId w:val="2"/>
        </w:numPr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Kaucję ustala się w wysokości odpowiadającej dwukrotnej miesięcznej kwocie czynszu brutto za garaż określonej w § 2 ust. 1 umowy.</w:t>
      </w:r>
    </w:p>
    <w:p w14:paraId="3CAB278B" w14:textId="77777777" w:rsidR="00B003A2" w:rsidRPr="00BA3860" w:rsidRDefault="00B003A2" w:rsidP="00B003A2">
      <w:pPr>
        <w:widowControl w:val="0"/>
        <w:numPr>
          <w:ilvl w:val="0"/>
          <w:numId w:val="2"/>
        </w:numPr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Najemca wpłaca kaucję przed podpisaniem umowy.</w:t>
      </w:r>
    </w:p>
    <w:p w14:paraId="0D18C15D" w14:textId="77777777" w:rsidR="00B003A2" w:rsidRPr="00BA3860" w:rsidRDefault="00B003A2" w:rsidP="00B003A2">
      <w:pPr>
        <w:widowControl w:val="0"/>
        <w:numPr>
          <w:ilvl w:val="0"/>
          <w:numId w:val="2"/>
        </w:numPr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Kaucja podlega oprocentowaniu wg stopy procentowej obowiązującej w banku prowadzącym rachunek Wynajmującego dla rachunku bieżącego.</w:t>
      </w:r>
    </w:p>
    <w:p w14:paraId="09BEBEC4" w14:textId="77777777" w:rsidR="00B003A2" w:rsidRPr="00BA3860" w:rsidRDefault="00B003A2" w:rsidP="00B003A2">
      <w:pPr>
        <w:widowControl w:val="0"/>
        <w:numPr>
          <w:ilvl w:val="0"/>
          <w:numId w:val="2"/>
        </w:numPr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Wynajmujący dokona zwrotu kaucji po ustaniu stosunku najmu i opróżnieniu garażu przez Najemcę najpóźniej w terminie 30 dni od zwolnienia garażu.</w:t>
      </w:r>
    </w:p>
    <w:p w14:paraId="75A91E98" w14:textId="77777777" w:rsidR="00B003A2" w:rsidRPr="00BA3860" w:rsidRDefault="00B003A2" w:rsidP="00B003A2">
      <w:pPr>
        <w:widowControl w:val="0"/>
        <w:numPr>
          <w:ilvl w:val="0"/>
          <w:numId w:val="2"/>
        </w:numPr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 xml:space="preserve">Opuszczającemu garaż Najemcy, Wynajmujący potrąci z kaucji nieuiszczoną przez Najemcę należność Wynajmującego z tytułu najmu garażu, w szczególności </w:t>
      </w: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lastRenderedPageBreak/>
        <w:t>nieuiszczony czynsz, odszkodowanie za bezumowne korzystanie z garażu, koszty poniesione za odnowienie garażu i napraw obowiązujących Najemcę (zgodnie z § 7 ust. 2. umowy ).</w:t>
      </w:r>
    </w:p>
    <w:p w14:paraId="7407B2AA" w14:textId="77777777" w:rsidR="00B003A2" w:rsidRPr="00BA3860" w:rsidRDefault="00B003A2" w:rsidP="00B003A2">
      <w:pPr>
        <w:widowControl w:val="0"/>
        <w:numPr>
          <w:ilvl w:val="0"/>
          <w:numId w:val="2"/>
        </w:numPr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W czasie trwania najmu Najemca nie może domagać się pokrycia z wpłaconej kaucji jego należności wynikających ze stosunku najmu.</w:t>
      </w:r>
    </w:p>
    <w:p w14:paraId="665E10ED" w14:textId="77777777" w:rsidR="00B003A2" w:rsidRPr="00BA3860" w:rsidRDefault="00B003A2" w:rsidP="00B003A2">
      <w:pPr>
        <w:widowControl w:val="0"/>
        <w:suppressAutoHyphens/>
        <w:autoSpaceDN w:val="0"/>
        <w:spacing w:after="120" w:line="360" w:lineRule="auto"/>
        <w:ind w:left="360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§ 5</w:t>
      </w:r>
    </w:p>
    <w:p w14:paraId="41BC46F7" w14:textId="77777777" w:rsidR="00B003A2" w:rsidRPr="00BA3860" w:rsidRDefault="00B003A2" w:rsidP="00B003A2">
      <w:pPr>
        <w:widowControl w:val="0"/>
        <w:numPr>
          <w:ilvl w:val="0"/>
          <w:numId w:val="3"/>
        </w:numPr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Umowa niniejsza została zawarta na czas nieoznaczony z mocą obowiązującą od dnia ………………… roku i może być rozwiązana przez każdą ze stron z zachowaniem trzymiesięcznego okresu wypowiedzenia ze skutkiem na koniec miesiąca kalendarzowego.</w:t>
      </w:r>
    </w:p>
    <w:p w14:paraId="6EFB36A9" w14:textId="77777777" w:rsidR="00B003A2" w:rsidRPr="00BA3860" w:rsidRDefault="00B003A2" w:rsidP="00B003A2">
      <w:pPr>
        <w:widowControl w:val="0"/>
        <w:numPr>
          <w:ilvl w:val="0"/>
          <w:numId w:val="3"/>
        </w:numPr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 xml:space="preserve">Wynajmujący może jednak rozwiązać umowę najmu i zażądać opróżnienia garażu bez zachowania terminów wypowiedzenia, o których mowa w § 5. ust. 1 w przypadku gdy Najemca: </w:t>
      </w:r>
    </w:p>
    <w:p w14:paraId="366CF5CB" w14:textId="77777777" w:rsidR="00B003A2" w:rsidRPr="00BA3860" w:rsidRDefault="00B003A2" w:rsidP="00B003A2">
      <w:pPr>
        <w:widowControl w:val="0"/>
        <w:numPr>
          <w:ilvl w:val="0"/>
          <w:numId w:val="4"/>
        </w:numPr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używa garażu niezgodnie z przeznaczeniem albo dokonuje bez zgody Wynajmującego takich zmian, które naruszają substancję garażu lub jego przeznaczenia bądź zaniedbuje garaż w taki sposób, że naraża go na uszkodzenie,</w:t>
      </w:r>
    </w:p>
    <w:p w14:paraId="0D1E4517" w14:textId="77777777" w:rsidR="00B003A2" w:rsidRPr="00BA3860" w:rsidRDefault="00B003A2" w:rsidP="00B003A2">
      <w:pPr>
        <w:widowControl w:val="0"/>
        <w:numPr>
          <w:ilvl w:val="0"/>
          <w:numId w:val="4"/>
        </w:numPr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przestał być posiadaczem samochodu,</w:t>
      </w:r>
    </w:p>
    <w:p w14:paraId="5D4D3CC0" w14:textId="77777777" w:rsidR="00B003A2" w:rsidRPr="00BA3860" w:rsidRDefault="00B003A2" w:rsidP="00B003A2">
      <w:pPr>
        <w:widowControl w:val="0"/>
        <w:numPr>
          <w:ilvl w:val="0"/>
          <w:numId w:val="4"/>
        </w:numPr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podnajmuje bez zgody Wynajmującego lub oddaje garaż w bezpłatne użytkowanie osobie trzeciej,</w:t>
      </w:r>
    </w:p>
    <w:p w14:paraId="772070D5" w14:textId="77777777" w:rsidR="00B003A2" w:rsidRPr="00BA3860" w:rsidRDefault="00B003A2" w:rsidP="00B003A2">
      <w:pPr>
        <w:widowControl w:val="0"/>
        <w:numPr>
          <w:ilvl w:val="0"/>
          <w:numId w:val="4"/>
        </w:numPr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wykracza w sposób rażący przeciw obowiązującemu porządkowi domowemu w zakresie porządku i czystości i zasadom współżycia społecznego,</w:t>
      </w:r>
    </w:p>
    <w:p w14:paraId="3295887A" w14:textId="77777777" w:rsidR="00B003A2" w:rsidRPr="00BA3860" w:rsidRDefault="00B003A2" w:rsidP="00B003A2">
      <w:pPr>
        <w:widowControl w:val="0"/>
        <w:numPr>
          <w:ilvl w:val="0"/>
          <w:numId w:val="4"/>
        </w:numPr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zalega z zapłatą czynszu co najmniej za dwa miesiące.</w:t>
      </w:r>
    </w:p>
    <w:p w14:paraId="2DA175C8" w14:textId="77777777" w:rsidR="00B003A2" w:rsidRPr="00BA3860" w:rsidRDefault="00B003A2" w:rsidP="00B003A2">
      <w:pPr>
        <w:widowControl w:val="0"/>
        <w:numPr>
          <w:ilvl w:val="0"/>
          <w:numId w:val="3"/>
        </w:numPr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Wynajmujący może również rozwiązać umowę najmu i zażądać opróżnienia garażu bez zachowania terminów wypowiedzenia w przypadku wydania przez właściwy organ decyzji o rozbiórce garażu.</w:t>
      </w:r>
    </w:p>
    <w:p w14:paraId="26303BBF" w14:textId="77777777" w:rsidR="00B003A2" w:rsidRPr="00BA3860" w:rsidRDefault="00B003A2" w:rsidP="00B003A2">
      <w:pPr>
        <w:widowControl w:val="0"/>
        <w:numPr>
          <w:ilvl w:val="0"/>
          <w:numId w:val="3"/>
        </w:numPr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Times New Roman" w:hAnsiTheme="majorHAnsi" w:cstheme="majorHAnsi"/>
          <w:kern w:val="3"/>
          <w:sz w:val="24"/>
          <w:szCs w:val="24"/>
          <w:lang w:eastAsia="ja-JP"/>
          <w14:ligatures w14:val="none"/>
        </w:rPr>
        <w:t xml:space="preserve">W przypadku rozwiązania niniejszej umowy, Najemca zobowiązany będzie do płacenia odszkodowania za bezumowne korzystanie z garażu od dnia ustania stosunku najmu do dnia faktycznego opróżnienia garażu w wysokości jednomiesięcznego </w:t>
      </w:r>
      <w:r w:rsidRPr="00BA3860">
        <w:rPr>
          <w:rFonts w:asciiTheme="majorHAnsi" w:eastAsia="Times New Roman" w:hAnsiTheme="majorHAnsi" w:cstheme="majorHAnsi"/>
          <w:kern w:val="3"/>
          <w:sz w:val="24"/>
          <w:szCs w:val="24"/>
          <w:lang w:eastAsia="ja-JP"/>
          <w14:ligatures w14:val="none"/>
        </w:rPr>
        <w:lastRenderedPageBreak/>
        <w:t>dotychczasowego czynszu.</w:t>
      </w:r>
    </w:p>
    <w:p w14:paraId="2370C9CF" w14:textId="77777777" w:rsidR="00B003A2" w:rsidRPr="00BA3860" w:rsidRDefault="00B003A2" w:rsidP="00B003A2">
      <w:pPr>
        <w:widowControl w:val="0"/>
        <w:tabs>
          <w:tab w:val="left" w:pos="220"/>
          <w:tab w:val="left" w:pos="260"/>
          <w:tab w:val="left" w:pos="320"/>
          <w:tab w:val="left" w:pos="540"/>
        </w:tabs>
        <w:suppressAutoHyphens/>
        <w:autoSpaceDN w:val="0"/>
        <w:spacing w:after="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§ 6</w:t>
      </w:r>
    </w:p>
    <w:p w14:paraId="38FABF40" w14:textId="77777777" w:rsidR="00B003A2" w:rsidRPr="00BA3860" w:rsidRDefault="00B003A2" w:rsidP="00B003A2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Najemca nie jest uprawniony do oddania garażu w podnajem i do przelania swoich uprawnień do garażu na rzecz osób trzecich.</w:t>
      </w:r>
    </w:p>
    <w:p w14:paraId="0687C4CF" w14:textId="77777777" w:rsidR="00B003A2" w:rsidRPr="00BA3860" w:rsidRDefault="00B003A2" w:rsidP="00B003A2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§ 7</w:t>
      </w:r>
    </w:p>
    <w:p w14:paraId="2195E269" w14:textId="77777777" w:rsidR="00B003A2" w:rsidRPr="00BA3860" w:rsidRDefault="00B003A2" w:rsidP="00B003A2">
      <w:pPr>
        <w:widowControl w:val="0"/>
        <w:numPr>
          <w:ilvl w:val="0"/>
          <w:numId w:val="5"/>
        </w:numPr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Integralną część umowy stanowi Załącznik Nr 1.</w:t>
      </w:r>
    </w:p>
    <w:p w14:paraId="0E1BAC3E" w14:textId="77777777" w:rsidR="00B003A2" w:rsidRPr="00BA3860" w:rsidRDefault="00B003A2" w:rsidP="00B003A2">
      <w:pPr>
        <w:widowControl w:val="0"/>
        <w:numPr>
          <w:ilvl w:val="0"/>
          <w:numId w:val="5"/>
        </w:numPr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Najemca zobowiązuje się w czasie trwania stosunku najmu do dokonywania wszelkich napraw i remontów przedmiotu najmu na własny koszt, bez żądania poniesionych na ten cel nakładów w czasie trwania najmu jak i po jego zakończeniu w szczególności: naprawy lub wymiany dachu, obróbek blacharskich, drzwi wejściowych, tynków, instalacji, i tym podobne.</w:t>
      </w:r>
    </w:p>
    <w:p w14:paraId="56AB6EAF" w14:textId="77777777" w:rsidR="00B003A2" w:rsidRPr="00BA3860" w:rsidRDefault="00B003A2" w:rsidP="00B003A2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§ 8</w:t>
      </w:r>
    </w:p>
    <w:p w14:paraId="09C21734" w14:textId="77777777" w:rsidR="00B003A2" w:rsidRPr="00BA3860" w:rsidRDefault="00B003A2" w:rsidP="00B003A2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Po zakończeniu stosunku najmu Najemca obowiązany jest zwrócić garaż Wynajmującego w stanie niepogorszonym, z tym, że Najemca nie odpowiada za pogorszenie garażu będącego wynikiem normalnego zużycia technicznego.</w:t>
      </w:r>
    </w:p>
    <w:p w14:paraId="7600E161" w14:textId="77777777" w:rsidR="00B003A2" w:rsidRPr="00BA3860" w:rsidRDefault="00B003A2" w:rsidP="00B003A2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§ 9</w:t>
      </w:r>
    </w:p>
    <w:p w14:paraId="1AD34EFC" w14:textId="77777777" w:rsidR="00B003A2" w:rsidRPr="00BA3860" w:rsidRDefault="00B003A2" w:rsidP="00B003A2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 xml:space="preserve">Wszelkie zmiany warunków niniejszej umowy wymagają formy pisemnej. </w:t>
      </w:r>
    </w:p>
    <w:p w14:paraId="3789E00E" w14:textId="77777777" w:rsidR="00B003A2" w:rsidRPr="00BA3860" w:rsidRDefault="00B003A2" w:rsidP="00B003A2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Wyjątek stanowią zmiany w wysokości czynszu, o którym mowa w § 2.</w:t>
      </w:r>
    </w:p>
    <w:p w14:paraId="3F655001" w14:textId="77777777" w:rsidR="00B003A2" w:rsidRPr="00BA3860" w:rsidRDefault="00B003A2" w:rsidP="00B003A2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§ 10</w:t>
      </w:r>
    </w:p>
    <w:p w14:paraId="2CBB04D1" w14:textId="77777777" w:rsidR="00B003A2" w:rsidRPr="00BA3860" w:rsidRDefault="00B003A2" w:rsidP="00B003A2">
      <w:pPr>
        <w:widowControl w:val="0"/>
        <w:numPr>
          <w:ilvl w:val="0"/>
          <w:numId w:val="6"/>
        </w:numPr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Wszelkie sprawy, których nie reguluje niniejsza umowa będą rozstrzygane w oparciu o przepisy Kodeksu cywilnego.</w:t>
      </w:r>
    </w:p>
    <w:p w14:paraId="1DB48039" w14:textId="77777777" w:rsidR="00B003A2" w:rsidRPr="00BA3860" w:rsidRDefault="00B003A2" w:rsidP="00B003A2">
      <w:pPr>
        <w:widowControl w:val="0"/>
        <w:numPr>
          <w:ilvl w:val="0"/>
          <w:numId w:val="6"/>
        </w:numPr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Spory wynikłe z niniejszej umowy rozstrzygane będą przez Sąd właściwej miejscowości ze względu na siedzibę Wynajmującego.</w:t>
      </w:r>
    </w:p>
    <w:p w14:paraId="30A7CA53" w14:textId="77777777" w:rsidR="00B003A2" w:rsidRPr="00BA3860" w:rsidRDefault="00B003A2" w:rsidP="00B003A2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§ 11</w:t>
      </w:r>
    </w:p>
    <w:p w14:paraId="30098DCC" w14:textId="77777777" w:rsidR="00B003A2" w:rsidRPr="00BA3860" w:rsidRDefault="00B003A2" w:rsidP="00B003A2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Umowa została spisana w trzech jednobrzmiących egzemplarzach na prawach oryginału każdy, z których jeden otrzymuje Najemca, a dwa egzemplarze Wynajmujący.</w:t>
      </w:r>
    </w:p>
    <w:p w14:paraId="7C76912B" w14:textId="0966F956" w:rsidR="00D916E3" w:rsidRPr="00B003A2" w:rsidRDefault="00B003A2" w:rsidP="00B003A2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WYNAJMUJĄCY :</w:t>
      </w: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ab/>
      </w: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ab/>
      </w: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ab/>
      </w: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ab/>
      </w: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ab/>
      </w: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ab/>
      </w: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ab/>
      </w: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ab/>
      </w: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ab/>
        <w:t xml:space="preserve">NAJEMCA </w:t>
      </w:r>
    </w:p>
    <w:sectPr w:rsidR="00D916E3" w:rsidRPr="00B00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86930"/>
    <w:multiLevelType w:val="hybridMultilevel"/>
    <w:tmpl w:val="6662344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D90BC8"/>
    <w:multiLevelType w:val="hybridMultilevel"/>
    <w:tmpl w:val="51823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47A6B"/>
    <w:multiLevelType w:val="hybridMultilevel"/>
    <w:tmpl w:val="3E9EB3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A642A"/>
    <w:multiLevelType w:val="hybridMultilevel"/>
    <w:tmpl w:val="D7822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00942"/>
    <w:multiLevelType w:val="hybridMultilevel"/>
    <w:tmpl w:val="B5C625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86E01D4"/>
    <w:multiLevelType w:val="hybridMultilevel"/>
    <w:tmpl w:val="F0F81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67031"/>
    <w:multiLevelType w:val="hybridMultilevel"/>
    <w:tmpl w:val="3D86951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0895601">
    <w:abstractNumId w:val="0"/>
  </w:num>
  <w:num w:numId="2" w16cid:durableId="1939363343">
    <w:abstractNumId w:val="6"/>
  </w:num>
  <w:num w:numId="3" w16cid:durableId="1004817707">
    <w:abstractNumId w:val="5"/>
  </w:num>
  <w:num w:numId="4" w16cid:durableId="740257021">
    <w:abstractNumId w:val="4"/>
  </w:num>
  <w:num w:numId="5" w16cid:durableId="1862665632">
    <w:abstractNumId w:val="3"/>
  </w:num>
  <w:num w:numId="6" w16cid:durableId="180707228">
    <w:abstractNumId w:val="1"/>
  </w:num>
  <w:num w:numId="7" w16cid:durableId="1062414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424"/>
    <w:rsid w:val="00097304"/>
    <w:rsid w:val="0015314E"/>
    <w:rsid w:val="00184DF0"/>
    <w:rsid w:val="00254269"/>
    <w:rsid w:val="00436B8C"/>
    <w:rsid w:val="00500D76"/>
    <w:rsid w:val="005416B1"/>
    <w:rsid w:val="00625DCA"/>
    <w:rsid w:val="006879FB"/>
    <w:rsid w:val="007C775D"/>
    <w:rsid w:val="00AB4424"/>
    <w:rsid w:val="00AE7391"/>
    <w:rsid w:val="00B003A2"/>
    <w:rsid w:val="00B91CEB"/>
    <w:rsid w:val="00C55407"/>
    <w:rsid w:val="00C773C1"/>
    <w:rsid w:val="00D9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150D6"/>
  <w15:chartTrackingRefBased/>
  <w15:docId w15:val="{E76DDA5F-0FFE-408A-B43C-205A2BB8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03A2"/>
  </w:style>
  <w:style w:type="paragraph" w:styleId="Nagwek1">
    <w:name w:val="heading 1"/>
    <w:basedOn w:val="Normalny"/>
    <w:next w:val="Normalny"/>
    <w:link w:val="Nagwek1Znak"/>
    <w:uiPriority w:val="9"/>
    <w:qFormat/>
    <w:rsid w:val="00AB4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4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44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4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44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44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44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44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44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44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44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44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442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442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44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44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44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44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4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4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4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4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4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44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44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442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44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442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44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933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Umowa_najmu_garazu</vt:lpstr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najmu garażu</dc:title>
  <dc:subject/>
  <dc:creator>Hanna Komar</dc:creator>
  <cp:keywords/>
  <dc:description/>
  <cp:lastModifiedBy>Hanna Komar</cp:lastModifiedBy>
  <cp:revision>4</cp:revision>
  <dcterms:created xsi:type="dcterms:W3CDTF">2025-10-07T06:49:00Z</dcterms:created>
  <dcterms:modified xsi:type="dcterms:W3CDTF">2025-10-08T10:21:00Z</dcterms:modified>
</cp:coreProperties>
</file>