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C8C7" w14:textId="18B87DBE" w:rsidR="00356916" w:rsidRPr="00F77E48" w:rsidRDefault="00356916" w:rsidP="004E5CAC">
      <w:pPr>
        <w:pStyle w:val="Nagwek1"/>
        <w:spacing w:line="360" w:lineRule="auto"/>
        <w:rPr>
          <w:rFonts w:ascii="Times New Roman" w:hAnsi="Times New Roman"/>
        </w:rPr>
      </w:pPr>
      <w:r w:rsidRPr="00F77E48">
        <w:rPr>
          <w:rFonts w:ascii="Times New Roman" w:hAnsi="Times New Roman"/>
        </w:rPr>
        <w:t xml:space="preserve">Ogłoszenie o </w:t>
      </w:r>
      <w:r w:rsidR="00F77E48" w:rsidRPr="00F77E48">
        <w:rPr>
          <w:rFonts w:ascii="Times New Roman" w:hAnsi="Times New Roman"/>
        </w:rPr>
        <w:t>unieważnieniu postępowania</w:t>
      </w:r>
      <w:r w:rsidR="004E5CAC" w:rsidRPr="00F77E48">
        <w:rPr>
          <w:rFonts w:ascii="Times New Roman" w:hAnsi="Times New Roman"/>
        </w:rPr>
        <w:t xml:space="preserve"> </w:t>
      </w:r>
      <w:r w:rsidRPr="00F77E48">
        <w:rPr>
          <w:rFonts w:ascii="Times New Roman" w:hAnsi="Times New Roman"/>
        </w:rPr>
        <w:t>w sprawie przetargu nieograniczonego</w:t>
      </w:r>
      <w:r w:rsidR="004E5CAC" w:rsidRPr="00F77E48">
        <w:rPr>
          <w:rFonts w:ascii="Times New Roman" w:hAnsi="Times New Roman"/>
        </w:rPr>
        <w:t xml:space="preserve"> </w:t>
      </w:r>
      <w:r w:rsidRPr="00F77E48">
        <w:rPr>
          <w:rFonts w:ascii="Times New Roman" w:hAnsi="Times New Roman"/>
        </w:rPr>
        <w:t>prowadzonym trybie poza ustawą</w:t>
      </w:r>
      <w:r w:rsidR="00C61762" w:rsidRPr="00F77E48">
        <w:rPr>
          <w:rFonts w:ascii="Times New Roman" w:hAnsi="Times New Roman"/>
        </w:rPr>
        <w:t xml:space="preserve"> </w:t>
      </w:r>
      <w:r w:rsidRPr="00F77E48">
        <w:rPr>
          <w:rFonts w:ascii="Times New Roman" w:hAnsi="Times New Roman"/>
        </w:rPr>
        <w:t>Prawo zamówień publicznych</w:t>
      </w:r>
      <w:r w:rsidR="004E5CAC" w:rsidRPr="00F77E48">
        <w:rPr>
          <w:rFonts w:ascii="Times New Roman" w:hAnsi="Times New Roman"/>
        </w:rPr>
        <w:t xml:space="preserve"> </w:t>
      </w:r>
      <w:r w:rsidR="00F77E48">
        <w:rPr>
          <w:rFonts w:ascii="Times New Roman" w:hAnsi="Times New Roman"/>
        </w:rPr>
        <w:br/>
      </w:r>
      <w:r w:rsidR="00F77E48" w:rsidRPr="00F77E48">
        <w:rPr>
          <w:rFonts w:ascii="Times New Roman" w:hAnsi="Times New Roman"/>
        </w:rPr>
        <w:t>BM</w:t>
      </w:r>
      <w:r w:rsidRPr="00F77E48">
        <w:rPr>
          <w:rFonts w:ascii="Times New Roman" w:hAnsi="Times New Roman"/>
        </w:rPr>
        <w:t>/3131/</w:t>
      </w:r>
      <w:r w:rsidR="00A308AD" w:rsidRPr="00F77E48">
        <w:rPr>
          <w:rFonts w:ascii="Times New Roman" w:hAnsi="Times New Roman"/>
        </w:rPr>
        <w:t>2</w:t>
      </w:r>
      <w:r w:rsidR="00F77E48" w:rsidRPr="00F77E48">
        <w:rPr>
          <w:rFonts w:ascii="Times New Roman" w:hAnsi="Times New Roman"/>
        </w:rPr>
        <w:t>0</w:t>
      </w:r>
      <w:r w:rsidRPr="00F77E48">
        <w:rPr>
          <w:rFonts w:ascii="Times New Roman" w:hAnsi="Times New Roman"/>
        </w:rPr>
        <w:t>/202</w:t>
      </w:r>
      <w:r w:rsidR="00A308AD" w:rsidRPr="00F77E48">
        <w:rPr>
          <w:rFonts w:ascii="Times New Roman" w:hAnsi="Times New Roman"/>
        </w:rPr>
        <w:t>5</w:t>
      </w:r>
    </w:p>
    <w:p w14:paraId="63EEEEE6" w14:textId="0E923D4D" w:rsidR="00356916" w:rsidRPr="00F77E48" w:rsidRDefault="00356916" w:rsidP="00A308AD">
      <w:pPr>
        <w:pStyle w:val="Akapitzlist"/>
        <w:keepNext/>
        <w:keepLines/>
        <w:widowControl w:val="0"/>
        <w:numPr>
          <w:ilvl w:val="0"/>
          <w:numId w:val="9"/>
        </w:numPr>
        <w:spacing w:before="480" w:line="360" w:lineRule="auto"/>
        <w:ind w:left="283" w:hanging="357"/>
      </w:pPr>
      <w:r w:rsidRPr="00F77E48">
        <w:t>Zamawiający:</w:t>
      </w:r>
      <w:r w:rsidR="00C61762" w:rsidRPr="00F77E48">
        <w:br/>
      </w:r>
      <w:r w:rsidRPr="00F77E48">
        <w:t>Towarzystwo Budownictwa Społecznego Sp. z o.o. w Piotrkowie Trybunalskim</w:t>
      </w:r>
      <w:r w:rsidR="00C61762" w:rsidRPr="00F77E48">
        <w:br/>
      </w:r>
      <w:r w:rsidRPr="00F77E48">
        <w:t>REGON: 590638145</w:t>
      </w:r>
      <w:r w:rsidR="00C61762" w:rsidRPr="00F77E48">
        <w:br/>
      </w:r>
      <w:r w:rsidRPr="00F77E48">
        <w:t xml:space="preserve">97-300, Piotrków Trybunalski, Piotrków Trybunalski, woj. </w:t>
      </w:r>
      <w:r w:rsidR="00C61762" w:rsidRPr="00F77E48">
        <w:t>Ł</w:t>
      </w:r>
      <w:r w:rsidRPr="00F77E48">
        <w:t>ódzkie</w:t>
      </w:r>
      <w:r w:rsidR="00C61762" w:rsidRPr="00F77E48">
        <w:br/>
      </w:r>
      <w:r w:rsidRPr="00F77E48">
        <w:t>Aleja 3 Maja 31</w:t>
      </w:r>
      <w:r w:rsidR="00C61762" w:rsidRPr="00F77E48">
        <w:br/>
      </w:r>
      <w:r w:rsidR="00C61762" w:rsidRPr="00F77E48">
        <w:rPr>
          <w:lang w:val="de-DE"/>
        </w:rPr>
        <w:t>strona internetowa</w:t>
      </w:r>
      <w:r w:rsidRPr="00F77E48">
        <w:rPr>
          <w:lang w:val="de-DE"/>
        </w:rPr>
        <w:t>:</w:t>
      </w:r>
      <w:r w:rsidR="004E5CAC" w:rsidRPr="00F77E48">
        <w:rPr>
          <w:lang w:val="de-DE"/>
        </w:rPr>
        <w:t xml:space="preserve"> </w:t>
      </w:r>
      <w:r w:rsidR="004E5CAC" w:rsidRPr="00F77E48">
        <w:rPr>
          <w:u w:val="single"/>
          <w:lang w:val="de-DE"/>
        </w:rPr>
        <w:t>http://www.bip-tbs.piotrkow.pl</w:t>
      </w:r>
      <w:r w:rsidR="004E5CAC" w:rsidRPr="00F77E48">
        <w:rPr>
          <w:rStyle w:val="Hipercze"/>
          <w:color w:val="auto"/>
          <w:lang w:val="de-DE"/>
        </w:rPr>
        <w:t xml:space="preserve"> </w:t>
      </w:r>
      <w:r w:rsidR="004E5CAC" w:rsidRPr="00F77E48">
        <w:rPr>
          <w:rStyle w:val="Hipercze"/>
          <w:color w:val="auto"/>
          <w:lang w:val="de-DE"/>
        </w:rPr>
        <w:br/>
      </w:r>
      <w:r w:rsidRPr="00F77E48">
        <w:rPr>
          <w:lang w:val="de-DE"/>
        </w:rPr>
        <w:t>e-mail:</w:t>
      </w:r>
      <w:r w:rsidR="004E5CAC" w:rsidRPr="00F77E48">
        <w:rPr>
          <w:lang w:val="de-DE"/>
        </w:rPr>
        <w:t xml:space="preserve"> </w:t>
      </w:r>
      <w:r w:rsidR="004E5CAC" w:rsidRPr="00F77E48">
        <w:rPr>
          <w:u w:val="single"/>
          <w:lang w:val="de-DE"/>
        </w:rPr>
        <w:t>sekretariat@tbs.piotrkow.pl</w:t>
      </w:r>
      <w:r w:rsidR="00C61762" w:rsidRPr="00F77E48">
        <w:rPr>
          <w:u w:val="single"/>
          <w:lang w:val="de-DE"/>
        </w:rPr>
        <w:br/>
      </w:r>
      <w:r w:rsidRPr="00F77E48">
        <w:t xml:space="preserve">numer </w:t>
      </w:r>
      <w:r w:rsidR="00C61762" w:rsidRPr="00F77E48">
        <w:t>telefonu</w:t>
      </w:r>
      <w:r w:rsidR="004E5CAC" w:rsidRPr="00F77E48">
        <w:t>:</w:t>
      </w:r>
      <w:r w:rsidRPr="00F77E48">
        <w:t xml:space="preserve"> 44</w:t>
      </w:r>
      <w:r w:rsidR="00C61762" w:rsidRPr="00F77E48">
        <w:t xml:space="preserve"> </w:t>
      </w:r>
      <w:r w:rsidRPr="00F77E48">
        <w:t>tel. 732-37-70</w:t>
      </w:r>
      <w:r w:rsidR="00C61762" w:rsidRPr="00F77E48">
        <w:br/>
      </w:r>
      <w:r w:rsidRPr="00F77E48">
        <w:t>Wysokość kapitału zakładowego 2</w:t>
      </w:r>
      <w:r w:rsidR="004D144A" w:rsidRPr="00F77E48">
        <w:t>3.008.240</w:t>
      </w:r>
      <w:r w:rsidRPr="00F77E48">
        <w:t>,00 zł. Kapitał został w pełni opłacony.</w:t>
      </w:r>
    </w:p>
    <w:p w14:paraId="65F3E835" w14:textId="46662115" w:rsidR="00A156E6" w:rsidRPr="00F77E48" w:rsidRDefault="00356916" w:rsidP="00A308AD">
      <w:pPr>
        <w:pStyle w:val="Akapitzlist"/>
        <w:widowControl w:val="0"/>
        <w:spacing w:line="360" w:lineRule="auto"/>
        <w:ind w:left="284"/>
      </w:pPr>
      <w:r w:rsidRPr="00F77E48">
        <w:rPr>
          <w:color w:val="000000"/>
        </w:rPr>
        <w:t xml:space="preserve">Przetarg nieograniczony </w:t>
      </w:r>
      <w:r w:rsidR="00A308AD" w:rsidRPr="00F77E48">
        <w:t>na</w:t>
      </w:r>
      <w:r w:rsidR="008B0C94">
        <w:t xml:space="preserve"> remont dachu</w:t>
      </w:r>
      <w:r w:rsidR="00A308AD" w:rsidRPr="00F77E48">
        <w:t xml:space="preserve"> </w:t>
      </w:r>
      <w:r w:rsidR="00F77E48" w:rsidRPr="00F77E48">
        <w:t xml:space="preserve">budynku A siedziby będącym własnością TBS Sp. z o. o. </w:t>
      </w:r>
      <w:r w:rsidR="00F77E48" w:rsidRPr="00F77E48">
        <w:rPr>
          <w:color w:val="000000"/>
        </w:rPr>
        <w:t>w Piotrkowie Trybunalskim</w:t>
      </w:r>
    </w:p>
    <w:p w14:paraId="71A98F45" w14:textId="59202586" w:rsidR="008A5895" w:rsidRPr="00F77E48" w:rsidRDefault="00356916" w:rsidP="00A308AD">
      <w:pPr>
        <w:pStyle w:val="Akapitzlist"/>
        <w:widowControl w:val="0"/>
        <w:numPr>
          <w:ilvl w:val="0"/>
          <w:numId w:val="9"/>
        </w:numPr>
        <w:spacing w:line="360" w:lineRule="auto"/>
        <w:ind w:left="284"/>
        <w:rPr>
          <w:bCs/>
        </w:rPr>
      </w:pPr>
      <w:r w:rsidRPr="00F77E48">
        <w:t>Ogłoszenie o postępowaniu nie zostało opublikowane w Biuletynie Zamówień Publicznych.</w:t>
      </w:r>
    </w:p>
    <w:p w14:paraId="285B7E3B" w14:textId="77777777" w:rsidR="008A5895" w:rsidRPr="00F77E48" w:rsidRDefault="00356916" w:rsidP="00A308AD">
      <w:pPr>
        <w:pStyle w:val="Akapitzlist"/>
        <w:widowControl w:val="0"/>
        <w:numPr>
          <w:ilvl w:val="0"/>
          <w:numId w:val="9"/>
        </w:numPr>
        <w:spacing w:line="360" w:lineRule="auto"/>
        <w:ind w:left="284"/>
      </w:pPr>
      <w:r w:rsidRPr="00F77E48">
        <w:t>Nie dopuszczono do składanie ofert wariantowych i częściowych.</w:t>
      </w:r>
    </w:p>
    <w:p w14:paraId="3473D3CC" w14:textId="77777777" w:rsidR="00F77E48" w:rsidRPr="00F77E48" w:rsidRDefault="008A5895" w:rsidP="00F77E48">
      <w:pPr>
        <w:pStyle w:val="Akapitzlist"/>
        <w:widowControl w:val="0"/>
        <w:numPr>
          <w:ilvl w:val="0"/>
          <w:numId w:val="9"/>
        </w:numPr>
        <w:spacing w:line="360" w:lineRule="auto"/>
        <w:ind w:left="284"/>
      </w:pPr>
      <w:r w:rsidRPr="00F77E48">
        <w:t>Kryteria oceny ofert: Cena oferty: 100%</w:t>
      </w:r>
    </w:p>
    <w:p w14:paraId="6940F721" w14:textId="07A80A3B" w:rsidR="00F77E48" w:rsidRPr="00F77E48" w:rsidRDefault="00F10C87" w:rsidP="00F77E48">
      <w:pPr>
        <w:pStyle w:val="Akapitzlist"/>
        <w:widowControl w:val="0"/>
        <w:numPr>
          <w:ilvl w:val="0"/>
          <w:numId w:val="9"/>
        </w:numPr>
        <w:spacing w:line="360" w:lineRule="auto"/>
        <w:ind w:left="284"/>
      </w:pPr>
      <w:r w:rsidRPr="00F77E48">
        <w:t xml:space="preserve">Uzasadnienie </w:t>
      </w:r>
      <w:r w:rsidR="00F77E48" w:rsidRPr="00F77E48">
        <w:t>unieważnienia postępowania</w:t>
      </w:r>
      <w:r w:rsidRPr="00F77E48">
        <w:t>:</w:t>
      </w:r>
      <w:r w:rsidRPr="00F77E48">
        <w:br/>
      </w:r>
      <w:r w:rsidR="008B0C94">
        <w:t>Postępowanie unieważniono</w:t>
      </w:r>
      <w:r w:rsidR="00F77E48" w:rsidRPr="00F77E48">
        <w:t>, ponieważ kwota przedstawiona w ofercie przekracza kwotę, jaką zamawiający</w:t>
      </w:r>
      <w:r w:rsidR="008B0C94">
        <w:t xml:space="preserve"> może</w:t>
      </w:r>
      <w:r w:rsidR="00F77E48" w:rsidRPr="00F77E48">
        <w:t xml:space="preserve"> przeznaczyć na sfinansowanie zamówienia.</w:t>
      </w:r>
    </w:p>
    <w:p w14:paraId="51A7869F" w14:textId="7C55ABB0" w:rsidR="00F44856" w:rsidRPr="00F77E48" w:rsidRDefault="00356916" w:rsidP="00A308AD">
      <w:pPr>
        <w:pStyle w:val="Akapitzlist"/>
        <w:widowControl w:val="0"/>
        <w:numPr>
          <w:ilvl w:val="0"/>
          <w:numId w:val="9"/>
        </w:numPr>
        <w:spacing w:line="360" w:lineRule="auto"/>
        <w:ind w:left="284"/>
      </w:pPr>
      <w:r w:rsidRPr="00F77E48">
        <w:t>Dane o ofertach:</w:t>
      </w:r>
    </w:p>
    <w:p w14:paraId="2AA0937F" w14:textId="1774C365" w:rsidR="004E5CAC" w:rsidRPr="00F77E48" w:rsidRDefault="00356916" w:rsidP="00A308AD">
      <w:pPr>
        <w:pStyle w:val="Akapitzlist"/>
        <w:widowControl w:val="0"/>
        <w:numPr>
          <w:ilvl w:val="0"/>
          <w:numId w:val="22"/>
        </w:numPr>
        <w:spacing w:line="360" w:lineRule="auto"/>
      </w:pPr>
      <w:r w:rsidRPr="00F77E48">
        <w:t xml:space="preserve">liczba złożonych ofert w postępowaniu publicznym: </w:t>
      </w:r>
      <w:r w:rsidR="00F77E48" w:rsidRPr="00F77E48">
        <w:t>1</w:t>
      </w:r>
    </w:p>
    <w:p w14:paraId="390AC20B" w14:textId="77777777" w:rsidR="00520EEB" w:rsidRPr="00F77E48" w:rsidRDefault="00356916" w:rsidP="00A308AD">
      <w:pPr>
        <w:pStyle w:val="Akapitzlist"/>
        <w:widowControl w:val="0"/>
        <w:numPr>
          <w:ilvl w:val="0"/>
          <w:numId w:val="22"/>
        </w:numPr>
        <w:spacing w:line="360" w:lineRule="auto"/>
      </w:pPr>
      <w:r w:rsidRPr="00F77E48">
        <w:t xml:space="preserve">liczba ofert </w:t>
      </w:r>
      <w:r w:rsidR="002F3FCE" w:rsidRPr="00F77E48">
        <w:t>odrzuconych</w:t>
      </w:r>
      <w:r w:rsidR="008A5895" w:rsidRPr="00F77E48">
        <w:t xml:space="preserve"> i wykluczonych</w:t>
      </w:r>
      <w:r w:rsidR="002F3FCE" w:rsidRPr="00F77E48">
        <w:t xml:space="preserve"> w</w:t>
      </w:r>
      <w:r w:rsidRPr="00F77E48">
        <w:t xml:space="preserve"> postępowani</w:t>
      </w:r>
      <w:r w:rsidR="002F3FCE" w:rsidRPr="00F77E48">
        <w:t>u</w:t>
      </w:r>
      <w:r w:rsidRPr="00F77E48">
        <w:t>:</w:t>
      </w:r>
      <w:r w:rsidR="00C61762" w:rsidRPr="00F77E48">
        <w:t xml:space="preserve"> </w:t>
      </w:r>
      <w:bookmarkStart w:id="0" w:name="_Hlk132800318"/>
      <w:r w:rsidR="00050877" w:rsidRPr="00F77E48">
        <w:t>0</w:t>
      </w:r>
      <w:bookmarkEnd w:id="0"/>
    </w:p>
    <w:p w14:paraId="663B3124" w14:textId="5C700C7A" w:rsidR="00532CA0" w:rsidRPr="00F77E48" w:rsidRDefault="00356916" w:rsidP="00F77E48">
      <w:pPr>
        <w:pStyle w:val="Akapitzlist"/>
        <w:widowControl w:val="0"/>
        <w:numPr>
          <w:ilvl w:val="0"/>
          <w:numId w:val="9"/>
        </w:numPr>
        <w:spacing w:line="360" w:lineRule="auto"/>
        <w:ind w:left="284" w:hanging="426"/>
      </w:pPr>
      <w:r w:rsidRPr="00F77E48">
        <w:t>Streszczenie złożonych ofert:</w:t>
      </w:r>
      <w:bookmarkStart w:id="1" w:name="_Hlk213308546"/>
      <w:bookmarkStart w:id="2" w:name="_Hlk177634014"/>
      <w:bookmarkStart w:id="3" w:name="_Hlk191031523"/>
      <w:r w:rsidR="00F77E48" w:rsidRPr="00F77E48">
        <w:br/>
        <w:t>Zakład Dekarsko-Blacharski i Remontowy Mariusz Tręda, ul. Górna 37/41, 97-300 Piotrków Trybunalski</w:t>
      </w:r>
      <w:bookmarkEnd w:id="1"/>
      <w:r w:rsidR="00F77E48" w:rsidRPr="00F77E48">
        <w:t>, oferta brutto: 169.710,31 zł; gwarancja na okres 60 miesięcy</w:t>
      </w:r>
      <w:bookmarkEnd w:id="2"/>
      <w:bookmarkEnd w:id="3"/>
      <w:r w:rsidR="00F77E48" w:rsidRPr="00F77E48">
        <w:t>.</w:t>
      </w:r>
    </w:p>
    <w:sectPr w:rsidR="00532CA0" w:rsidRPr="00F77E48" w:rsidSect="00A21D3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A0"/>
    <w:multiLevelType w:val="hybridMultilevel"/>
    <w:tmpl w:val="BFACB202"/>
    <w:lvl w:ilvl="0" w:tplc="9C8A0AE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3F97"/>
    <w:multiLevelType w:val="hybridMultilevel"/>
    <w:tmpl w:val="A6F81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64B8"/>
    <w:multiLevelType w:val="hybridMultilevel"/>
    <w:tmpl w:val="95BE2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C90"/>
    <w:multiLevelType w:val="hybridMultilevel"/>
    <w:tmpl w:val="C64E4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A5388"/>
    <w:multiLevelType w:val="hybridMultilevel"/>
    <w:tmpl w:val="D2127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17242"/>
    <w:multiLevelType w:val="hybridMultilevel"/>
    <w:tmpl w:val="1DA24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B1D47"/>
    <w:multiLevelType w:val="hybridMultilevel"/>
    <w:tmpl w:val="B192A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55839"/>
    <w:multiLevelType w:val="hybridMultilevel"/>
    <w:tmpl w:val="FB1049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206F"/>
    <w:multiLevelType w:val="hybridMultilevel"/>
    <w:tmpl w:val="B0123FAA"/>
    <w:lvl w:ilvl="0" w:tplc="B7B8C4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02767"/>
    <w:multiLevelType w:val="hybridMultilevel"/>
    <w:tmpl w:val="EE3E5028"/>
    <w:lvl w:ilvl="0" w:tplc="6682F49E">
      <w:start w:val="1"/>
      <w:numFmt w:val="lowerLetter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577E6F"/>
    <w:multiLevelType w:val="hybridMultilevel"/>
    <w:tmpl w:val="719AA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64BFE"/>
    <w:multiLevelType w:val="hybridMultilevel"/>
    <w:tmpl w:val="048E1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92BF7"/>
    <w:multiLevelType w:val="hybridMultilevel"/>
    <w:tmpl w:val="BF606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D3DA7"/>
    <w:multiLevelType w:val="hybridMultilevel"/>
    <w:tmpl w:val="C74A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E0052"/>
    <w:multiLevelType w:val="hybridMultilevel"/>
    <w:tmpl w:val="CA0004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0B3F07"/>
    <w:multiLevelType w:val="hybridMultilevel"/>
    <w:tmpl w:val="42065C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900E78"/>
    <w:multiLevelType w:val="hybridMultilevel"/>
    <w:tmpl w:val="B00EA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C56D6"/>
    <w:multiLevelType w:val="hybridMultilevel"/>
    <w:tmpl w:val="364ED3E4"/>
    <w:lvl w:ilvl="0" w:tplc="E28210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01E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947C38"/>
    <w:multiLevelType w:val="hybridMultilevel"/>
    <w:tmpl w:val="A6EC448A"/>
    <w:lvl w:ilvl="0" w:tplc="AF443C8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D2751"/>
    <w:multiLevelType w:val="hybridMultilevel"/>
    <w:tmpl w:val="98DEF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2252A"/>
    <w:multiLevelType w:val="hybridMultilevel"/>
    <w:tmpl w:val="CBDA049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A4157"/>
    <w:multiLevelType w:val="multilevel"/>
    <w:tmpl w:val="FB1049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3460">
    <w:abstractNumId w:val="16"/>
  </w:num>
  <w:num w:numId="2" w16cid:durableId="66612803">
    <w:abstractNumId w:val="14"/>
  </w:num>
  <w:num w:numId="3" w16cid:durableId="1780875281">
    <w:abstractNumId w:val="10"/>
  </w:num>
  <w:num w:numId="4" w16cid:durableId="1671828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745446">
    <w:abstractNumId w:val="2"/>
  </w:num>
  <w:num w:numId="6" w16cid:durableId="1528446614">
    <w:abstractNumId w:val="13"/>
  </w:num>
  <w:num w:numId="7" w16cid:durableId="472064707">
    <w:abstractNumId w:val="11"/>
  </w:num>
  <w:num w:numId="8" w16cid:durableId="991642392">
    <w:abstractNumId w:val="5"/>
  </w:num>
  <w:num w:numId="9" w16cid:durableId="45221038">
    <w:abstractNumId w:val="8"/>
  </w:num>
  <w:num w:numId="10" w16cid:durableId="972829371">
    <w:abstractNumId w:val="3"/>
  </w:num>
  <w:num w:numId="11" w16cid:durableId="1490096150">
    <w:abstractNumId w:val="12"/>
  </w:num>
  <w:num w:numId="12" w16cid:durableId="1034624203">
    <w:abstractNumId w:val="1"/>
  </w:num>
  <w:num w:numId="13" w16cid:durableId="991524539">
    <w:abstractNumId w:val="6"/>
  </w:num>
  <w:num w:numId="14" w16cid:durableId="1009873174">
    <w:abstractNumId w:val="7"/>
  </w:num>
  <w:num w:numId="15" w16cid:durableId="1903902198">
    <w:abstractNumId w:val="15"/>
  </w:num>
  <w:num w:numId="16" w16cid:durableId="2056344613">
    <w:abstractNumId w:val="20"/>
  </w:num>
  <w:num w:numId="17" w16cid:durableId="633870317">
    <w:abstractNumId w:val="4"/>
  </w:num>
  <w:num w:numId="18" w16cid:durableId="603803343">
    <w:abstractNumId w:val="22"/>
  </w:num>
  <w:num w:numId="19" w16cid:durableId="1069426999">
    <w:abstractNumId w:val="17"/>
  </w:num>
  <w:num w:numId="20" w16cid:durableId="755786650">
    <w:abstractNumId w:val="18"/>
  </w:num>
  <w:num w:numId="21" w16cid:durableId="1344548923">
    <w:abstractNumId w:val="19"/>
  </w:num>
  <w:num w:numId="22" w16cid:durableId="5636183">
    <w:abstractNumId w:val="9"/>
  </w:num>
  <w:num w:numId="23" w16cid:durableId="1568109251">
    <w:abstractNumId w:val="21"/>
  </w:num>
  <w:num w:numId="24" w16cid:durableId="107435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6B"/>
    <w:rsid w:val="0003410D"/>
    <w:rsid w:val="00050877"/>
    <w:rsid w:val="00077C72"/>
    <w:rsid w:val="000D0A27"/>
    <w:rsid w:val="000F4103"/>
    <w:rsid w:val="00287801"/>
    <w:rsid w:val="002F3FCE"/>
    <w:rsid w:val="00356916"/>
    <w:rsid w:val="00394CEE"/>
    <w:rsid w:val="004C62CC"/>
    <w:rsid w:val="004D144A"/>
    <w:rsid w:val="004E5CAC"/>
    <w:rsid w:val="00520EEB"/>
    <w:rsid w:val="00532CA0"/>
    <w:rsid w:val="005A0A0F"/>
    <w:rsid w:val="006531C4"/>
    <w:rsid w:val="006611AB"/>
    <w:rsid w:val="0067750A"/>
    <w:rsid w:val="007E1654"/>
    <w:rsid w:val="007F7599"/>
    <w:rsid w:val="0089553C"/>
    <w:rsid w:val="008A5895"/>
    <w:rsid w:val="008B0C94"/>
    <w:rsid w:val="008E53A3"/>
    <w:rsid w:val="008F1E58"/>
    <w:rsid w:val="00974C4D"/>
    <w:rsid w:val="009D1135"/>
    <w:rsid w:val="00A156E6"/>
    <w:rsid w:val="00A21D3B"/>
    <w:rsid w:val="00A308AD"/>
    <w:rsid w:val="00AE53E2"/>
    <w:rsid w:val="00C61762"/>
    <w:rsid w:val="00C92537"/>
    <w:rsid w:val="00D7212A"/>
    <w:rsid w:val="00D92E6B"/>
    <w:rsid w:val="00E06619"/>
    <w:rsid w:val="00E106B6"/>
    <w:rsid w:val="00F10C87"/>
    <w:rsid w:val="00F44856"/>
    <w:rsid w:val="00F77E48"/>
    <w:rsid w:val="00FC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D627"/>
  <w15:chartTrackingRefBased/>
  <w15:docId w15:val="{4DB0CAF8-B0EF-4640-B29A-0ACF1F22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CAC"/>
    <w:pPr>
      <w:keepNext/>
      <w:keepLines/>
      <w:widowControl w:val="0"/>
      <w:outlineLvl w:val="0"/>
    </w:pPr>
    <w:rPr>
      <w:rFonts w:asciiTheme="minorHAnsi" w:hAnsiTheme="minorHAnsi"/>
      <w:bCs/>
      <w:sz w:val="2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CAC"/>
    <w:rPr>
      <w:rFonts w:eastAsia="Times New Roman" w:cs="Times New Roman"/>
      <w:bCs/>
      <w:sz w:val="28"/>
      <w:szCs w:val="16"/>
      <w:lang w:eastAsia="pl-PL"/>
    </w:rPr>
  </w:style>
  <w:style w:type="character" w:styleId="Hipercze">
    <w:name w:val="Hyperlink"/>
    <w:rsid w:val="00356916"/>
    <w:rPr>
      <w:color w:val="0000FF"/>
      <w:u w:val="single"/>
    </w:rPr>
  </w:style>
  <w:style w:type="paragraph" w:customStyle="1" w:styleId="Tekstpodstawowy21">
    <w:name w:val="Tekst podstawowy 21"/>
    <w:basedOn w:val="Normalny"/>
    <w:rsid w:val="00356916"/>
    <w:pPr>
      <w:spacing w:line="360" w:lineRule="atLeast"/>
      <w:ind w:left="284" w:hanging="284"/>
    </w:pPr>
    <w:rPr>
      <w:rFonts w:ascii="Arial" w:hAnsi="Arial"/>
      <w:b/>
      <w:szCs w:val="20"/>
    </w:rPr>
  </w:style>
  <w:style w:type="paragraph" w:styleId="Akapitzlist">
    <w:name w:val="List Paragraph"/>
    <w:basedOn w:val="Normalny"/>
    <w:uiPriority w:val="34"/>
    <w:qFormat/>
    <w:rsid w:val="00A21D3B"/>
    <w:pPr>
      <w:ind w:left="720"/>
      <w:contextualSpacing/>
    </w:pPr>
  </w:style>
  <w:style w:type="paragraph" w:customStyle="1" w:styleId="Styl1">
    <w:name w:val="Styl1"/>
    <w:basedOn w:val="Normalny"/>
    <w:rsid w:val="007E1654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762"/>
    <w:rPr>
      <w:color w:val="605E5C"/>
      <w:shd w:val="clear" w:color="auto" w:fill="E1DFDD"/>
    </w:rPr>
  </w:style>
  <w:style w:type="character" w:styleId="Odwoanieprzypisukocowego">
    <w:name w:val="endnote reference"/>
    <w:uiPriority w:val="99"/>
    <w:semiHidden/>
    <w:unhideWhenUsed/>
    <w:rsid w:val="008A58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9B55-BDCD-4FDA-B7E6-552B55CF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Łuczyński</dc:creator>
  <cp:keywords/>
  <dc:description/>
  <cp:lastModifiedBy>Adam Łuczyński</cp:lastModifiedBy>
  <cp:revision>24</cp:revision>
  <cp:lastPrinted>2025-11-06T07:16:00Z</cp:lastPrinted>
  <dcterms:created xsi:type="dcterms:W3CDTF">2022-10-10T13:09:00Z</dcterms:created>
  <dcterms:modified xsi:type="dcterms:W3CDTF">2025-11-06T10:17:00Z</dcterms:modified>
</cp:coreProperties>
</file>