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2DD0" w14:textId="77777777" w:rsidR="009D459E" w:rsidRPr="00D73AAD" w:rsidRDefault="009D459E" w:rsidP="009D459E">
      <w:pPr>
        <w:spacing w:before="100" w:beforeAutospacing="1"/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dniu ............................ roku w Piotrkowie Trybunalskim pomiędzy Towarzystwem Budownictwa Społecznego Spółka z ograniczoną odpowiedzialnością w Piotrkowie Trybunalskim, Aleja 3 Maja 31, zarejestrowanym w Sądzie Rejonowym dla Łodzi - Śródmieścia w Łodzi XX Wydział Krajowego Rejestru Sądowego wpisanym do Rejestru Przedsiębiorców pod numerem KRS: 0000039349, NIP 771-22-81-594, wysokość kapitału zakładowego 23.008.240,00 zł, zwanym w treści umowy "Wynajmującym", reprezentowanym przez:</w:t>
      </w:r>
    </w:p>
    <w:p w14:paraId="27732F33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Grzegorza Rudzkiego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 xml:space="preserve"> -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>Prezesa Zarządu Spółki</w:t>
      </w:r>
    </w:p>
    <w:p w14:paraId="08E67892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a ……………………………………………………………………………………………………………………………………</w:t>
      </w:r>
    </w:p>
    <w:p w14:paraId="0CAC1FA1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prowadzącym działalność gospodarczą pod nazwą:</w:t>
      </w:r>
    </w:p>
    <w:p w14:paraId="42462BDF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190DCF53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 siedzibą 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w:…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………,</w:t>
      </w:r>
    </w:p>
    <w:p w14:paraId="41D7574D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zamieszkałym 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w:…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.,</w:t>
      </w:r>
    </w:p>
    <w:p w14:paraId="7D3D0EFE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NIP: 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…., REGON: 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…....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…….…..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, PESEL: 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…………………,</w:t>
      </w:r>
    </w:p>
    <w:p w14:paraId="2A75274D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zwanym w treści umowy „Najemcą”, reprezentowanym przez:</w:t>
      </w:r>
    </w:p>
    <w:p w14:paraId="6B7186B8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D4A2133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została zawarta umowa treści następującej:</w:t>
      </w:r>
    </w:p>
    <w:p w14:paraId="1FE89226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383B6F95" w14:textId="77777777" w:rsidR="009D459E" w:rsidRPr="00D73AAD" w:rsidRDefault="009D459E" w:rsidP="009D459E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Przedmiotem najmu jest lokal użytkowy położony w Piotrkowie Trybunalskim przy ulicy ………………… o łącznej powierzchni użytkowej 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… m2, składający się z ……………………………………………………………………………………………………...</w:t>
      </w:r>
    </w:p>
    <w:p w14:paraId="5B346E4F" w14:textId="77777777" w:rsidR="009D459E" w:rsidRPr="00D73AAD" w:rsidRDefault="009D459E" w:rsidP="009D459E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Stan techniczny lokalu w chwili jego objęcia przez Najemcę określa protokół sporządzony w dniu ………………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roku stanowiący załącznik numer 2 do niniejszej umowy.</w:t>
      </w:r>
    </w:p>
    <w:p w14:paraId="0578BBF9" w14:textId="77777777" w:rsidR="009D459E" w:rsidRPr="00D73AAD" w:rsidRDefault="009D459E" w:rsidP="009D459E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Lokal wyposażony jest w następujące urządzenia techniczne:</w:t>
      </w:r>
    </w:p>
    <w:p w14:paraId="03CFE8D2" w14:textId="77777777" w:rsidR="009D459E" w:rsidRPr="00D73AAD" w:rsidRDefault="009D459E" w:rsidP="009D459E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5A237DF4" w14:textId="77777777" w:rsidR="009D459E" w:rsidRPr="00D73AAD" w:rsidRDefault="009D459E" w:rsidP="009D459E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1EA3E64A" w14:textId="77777777" w:rsidR="009D459E" w:rsidRPr="00D73AAD" w:rsidRDefault="009D459E" w:rsidP="009D459E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…………………………………………..</w:t>
      </w:r>
    </w:p>
    <w:p w14:paraId="10C666E6" w14:textId="77777777" w:rsidR="009D459E" w:rsidRPr="00D73AAD" w:rsidRDefault="009D459E" w:rsidP="009D459E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będzie wykorzystywał lokal na cele: …………………………………………………….</w:t>
      </w:r>
    </w:p>
    <w:p w14:paraId="26663A02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3ACC17E6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płacić będzie Wynajmującemu czynsz najmu w wysokości: …………. zł + obowiązująca stawka VAT za 1 m2 powierzchni wynajmowanego lokalu, czyli: (……. m2 x 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zł/m2) + 23 % VAT = 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…….zł,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 xml:space="preserve"> (słownie złotych: ………………………………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złotych 00/100).</w:t>
      </w:r>
    </w:p>
    <w:p w14:paraId="42BD9CBC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Czynsz będzie ulegał corocznie podwyższeniu proporcjonalnie do wskaźnika cen towarów i usług konsumpcyjnych podawanych przez Prezesa Głównego Urzędu Statystycznego za rok poprzedni i obowiązywał będzie od 01 marca każdego bieżącego roku. O zmianie stawki czynszu Najemca zostanie powiadomiony w formie pisemnej.</w:t>
      </w:r>
    </w:p>
    <w:p w14:paraId="7F32AB64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Oprócz czynszu Najemca będzie uiszczać Wynajmującemu za opłaty niezależne od Właściciela, zgodnie z załącznikiem numer 1 do niniejszej umowy.</w:t>
      </w:r>
    </w:p>
    <w:p w14:paraId="55E60606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Wynajmujący zastrzega sobie prawo jednostronnej zmiany wysokości opłat, o których mowa w ustępie 3 do 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umowy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 xml:space="preserve"> jeżeli w czasie trwania najmu nastąpi zmiana stawek przez dostawcę. W takim wypadku Wynajmujący określi wysokość opłat stosownie do zmienionych przez dostawcę stawek i o zmianach zawiadomi Najemcę na piśmie. Najemca zobowiązuje się do uiszczania zmienionych opłat od dnia wskazanego na zawiadomieniu.</w:t>
      </w:r>
    </w:p>
    <w:p w14:paraId="74820731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lokalu jest zobowiązany do zawarcia we własnym imieniu umowy dotyczącej wywozu nieczystości stałych powstałych w wyniku prowadzenia działalności gospodarczej.</w:t>
      </w:r>
    </w:p>
    <w:p w14:paraId="3B5ADC09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zobowiązany jest do zawarcia odrębnej umowy z dostawcą w zakresie energii elektrycznej.</w:t>
      </w:r>
    </w:p>
    <w:p w14:paraId="27B81B37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Czynsz i inne opłaty winny być płacone w kasie Towarzystwa Budownictwa Społecznego Spółka z ograniczoną odpowiedzialnością w Piotrkowie Trybunalskim, Aleja 3 Maja 31 lub na konto podane przez Wynajmującego na fakturze. W razie zwłoki w uiszczaniu należności Wynajmującemu służy prawo naliczenia odsetek ustawowych za opóźnienia w transakcjach handlowych. </w:t>
      </w:r>
    </w:p>
    <w:p w14:paraId="5CF8CD91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Czynsz najmu i opłaty niezależne od Właściciela Najemca uiszcza na podstawie faktur wystawionych przez Towarzystwo Budownictwa Społecznego Spółka z ograniczoną odpowiedzialnością w Piotrkowie Trybunalskim.</w:t>
      </w:r>
    </w:p>
    <w:p w14:paraId="4FF3238B" w14:textId="77777777" w:rsidR="009D459E" w:rsidRPr="00D73AAD" w:rsidRDefault="009D459E" w:rsidP="009D459E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związku z niemożnością korzystania z lokalu zgodnie z jego przeznaczeniem w okresie ok. 1 miesiąca ze względu na brak energii elektrycznej, a tym samym koniecznością zawarcia umowy na dostawę energii elektrycznej, co poprzedzone jest zachowaniem odpowiednich procedur wymaganych przez Zakład Energetyczny, czynsz najmu Najemca jest obowiązany uiszczać miesięcznie z góry bez uprzedniego wezwania po upływie 1 m-ca od zawarcia umowy najmu w terminie do dnia 10 każdego miesiąca kalendarzowego, za który przypada należność, tj. począwszy od dnia .............................. roku.</w:t>
      </w:r>
    </w:p>
    <w:p w14:paraId="3DA76C9B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AFE395E" w14:textId="77777777" w:rsidR="009D459E" w:rsidRPr="00D73AAD" w:rsidRDefault="009D459E" w:rsidP="009D459E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ma obowiązek przed podpisaniem umowy wpłaty kaucji zabezpieczającej pokrycie należności z tytułu najmu lokalu przysługujących Wynajmującemu w dniu opróżnienia lokalu.</w:t>
      </w:r>
    </w:p>
    <w:p w14:paraId="65EBBACA" w14:textId="77777777" w:rsidR="009D459E" w:rsidRPr="00D73AAD" w:rsidRDefault="009D459E" w:rsidP="009D459E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Kaucję ustala się w wysokości odpowiadającej dwukrotnej miesięcznej kwoty czynszu brutto za lokal określonej w § 2 ustęp 1 umowy.</w:t>
      </w:r>
    </w:p>
    <w:p w14:paraId="1F69C9F3" w14:textId="77777777" w:rsidR="009D459E" w:rsidRPr="00D73AAD" w:rsidRDefault="009D459E" w:rsidP="009D459E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Wynajmujący dokona zwrotu kaucji, w kwocie nominalnej, po ustaniu stosunku najmu i opróżnieniu lokalu przez Najemcę najpóźniej w terminie do 30 dni od zwolnienia lokalu.</w:t>
      </w:r>
    </w:p>
    <w:p w14:paraId="38753EB4" w14:textId="77777777" w:rsidR="009D459E" w:rsidRPr="00D73AAD" w:rsidRDefault="009D459E" w:rsidP="009D459E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Opuszczającemu lokal Najemcy, Wynajmujący potrąci z kaucji nieuiszczoną przez Najemcę należność Wynajmującego z tytułu najmu lokalu, w szczególności nieuiszczony czynsz, odszkodowanie za bezumowne korzystanie z lokalu, koszty poniesione za odnowienie lokalu i wykonanie napraw obowiązujących Najemcę (zgodnie z § 9 ustęp 1 umowy).</w:t>
      </w:r>
    </w:p>
    <w:p w14:paraId="04F3478D" w14:textId="77777777" w:rsidR="009D459E" w:rsidRPr="00D73AAD" w:rsidRDefault="009D459E" w:rsidP="009D459E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czasie trwania najmu Najemca nie może domagać się pokrycia z wpłaconej kaucji jego należności wynikających ze stosunku najmu.</w:t>
      </w:r>
    </w:p>
    <w:p w14:paraId="040C9CA1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72E18D00" w14:textId="77777777" w:rsidR="009D459E" w:rsidRPr="00D73AAD" w:rsidRDefault="009D459E" w:rsidP="009D459E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Obejmujący przedmiot najmu Najemca nie wnosi zastrzeżeń co do jego stanu technicznego.</w:t>
      </w:r>
    </w:p>
    <w:p w14:paraId="51EB21E6" w14:textId="77777777" w:rsidR="009D459E" w:rsidRPr="00D73AAD" w:rsidRDefault="009D459E" w:rsidP="009D459E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jest obowiązany utrzymywać lokal w należytym stanie sanitarnym i technicznym.</w:t>
      </w:r>
    </w:p>
    <w:p w14:paraId="448059C8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czasie trwania stosunku najmu Najemcę obciążają w szczególności następujące obowiązki:</w:t>
      </w:r>
    </w:p>
    <w:p w14:paraId="0B0136B6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konserwacja i naprawa podłóg, posadzek, wykładzin podłogowych oraz naprawa ściennych okładzin ceramicznych, szklanych i innych,</w:t>
      </w:r>
    </w:p>
    <w:p w14:paraId="489C8A8E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dokonywanie wszelkich napraw okien i drzwi,</w:t>
      </w:r>
    </w:p>
    <w:p w14:paraId="387C4A65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bądź wymiana okuć (zamków, zamknięć i tym podobne),</w:t>
      </w:r>
    </w:p>
    <w:p w14:paraId="133ED23F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wyposażenia instalacji wodociągowo - kanalizacyjnej polegająca na usuwaniu uszkodzeń bądź wymianie zużytych części w tym: wszelkich istniejących w lokalu urządzeń sanitarnych,</w:t>
      </w:r>
    </w:p>
    <w:p w14:paraId="6C146E49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naprawa i wymiana osprzętu oraz zabezpieczeń istniejącej instalacji elektrycznej,</w:t>
      </w:r>
    </w:p>
    <w:p w14:paraId="66D7D796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usuwanie niedrożności przewodów odpływowych od urządzeń sanitarnych lokalu do pionów zbiorczych,</w:t>
      </w:r>
    </w:p>
    <w:p w14:paraId="01767315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zabezpieczenie wynajmowanego lokalu pod względem BHP i 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p.poż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</w:t>
      </w:r>
    </w:p>
    <w:p w14:paraId="38299B16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we własnym zakresie zapewni ogrzewanie lokalu i po wcześniejszym uzgodnieniu z Wynajmującym wyposaży lokal w źródło grzewcze,</w:t>
      </w:r>
    </w:p>
    <w:p w14:paraId="2F2F6626" w14:textId="77777777" w:rsidR="009D459E" w:rsidRPr="00D73AAD" w:rsidRDefault="009D459E" w:rsidP="009D459E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wymiana źródła grzewczego po wcześniejszym uzyskaniu zgody Wynajmującego.</w:t>
      </w:r>
    </w:p>
    <w:p w14:paraId="486E85DD" w14:textId="77777777" w:rsidR="009D459E" w:rsidRPr="00D73AAD" w:rsidRDefault="009D459E" w:rsidP="009D459E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do odnowienia lokalu i przynależnych do niego pomieszczeń polegającego na:</w:t>
      </w:r>
    </w:p>
    <w:p w14:paraId="531242C1" w14:textId="77777777" w:rsidR="009D459E" w:rsidRPr="00D73AAD" w:rsidRDefault="009D459E" w:rsidP="009D459E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malowaniu sufitów, malowaniu (tapetowaniu) ścian wraz z naprawą uszkodzeń tynków co najmniej raz na 5 lat w okresie zajmowania lokalu,</w:t>
      </w:r>
    </w:p>
    <w:p w14:paraId="7E97CD49" w14:textId="77777777" w:rsidR="009D459E" w:rsidRPr="00D73AAD" w:rsidRDefault="009D459E" w:rsidP="009D459E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malowaniu olejnym drzwi i okien lokalu, ścian i podłóg przeznaczonych do malowania olejnego oraz kaloryferów, rur i innych urządzeń sanitarnych czy ogrzewczych dla zabezpieczenia przed wilgocią i korozją - w miarę potrzeby ze względu na zużycie lub odpadające farby chroniącej je przed zniszczeniem.</w:t>
      </w:r>
    </w:p>
    <w:p w14:paraId="20AB6E4B" w14:textId="77777777" w:rsidR="009D459E" w:rsidRPr="00D73AAD" w:rsidRDefault="009D459E" w:rsidP="009D459E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wyraża zgodę na zastępcze wykonanie przez Wynajmującego na koszt najemcy, obciążających go napraw, których nie wykonanie w terminie może spowodować uszkodzenie budynku lub lokalu zajmowanego przez najemcę lub lokali sąsiednich; przed wykonaniem zastępczym Wynajmujący wezwie Najemcę do przeprowadzenia naprawy we własnym zakresie w ściśle oznaczonym terminie.</w:t>
      </w:r>
    </w:p>
    <w:p w14:paraId="6BB307FD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E465F75" w14:textId="77777777" w:rsidR="009D459E" w:rsidRPr="00D73AAD" w:rsidRDefault="009D459E" w:rsidP="009D459E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zobowiązuje się oddać Najemcy do używania lokal wraz z pomieszczeniami przynależnymi. Wynajmujący zobowiązuje się też do zapewnienia sprawnego działania istniejących urządzeń technicznych w budynku, umożliwiających najemcy korzystanie z oświetlenia, zimnej wody i innych urządzeń, w które wyposażony jest budynek.</w:t>
      </w:r>
    </w:p>
    <w:p w14:paraId="7CC8F0BB" w14:textId="77777777" w:rsidR="009D459E" w:rsidRPr="00D73AAD" w:rsidRDefault="009D459E" w:rsidP="009D459E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nie jest zobowiązany do instalowania urządzeń niezbędnych do prowadzenia działalności gospodarczej przez Najemcę wymaganych odrębnymi przepisami. Zainstalowanie takich urządzeń lub instalacji może nastąpić jedynie na koszt Najemcy i nie jest traktowane jako ulepszenie lokalu w związku z czym Najemcy nie przysługuje roszczenie finansowe o zwrot ich wartości w chwili opuszczenia lokalu. (Może jednak w takim wypadku urządzenia te zatrzymać przywracając stan poprzedni).</w:t>
      </w:r>
    </w:p>
    <w:p w14:paraId="43C81EFC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6F59767F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Koszty napraw szkód w lokalu oraz w budynku powstałe z winy Najemcy obciążają Najemcę.</w:t>
      </w:r>
    </w:p>
    <w:p w14:paraId="5623D4E1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37AAA790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Oddanie lokalu w całości lub części osobie trzeciej do bezpłatnego używania albo w podnajem może nastąpić jedynie za zgodą Wynajmującego wyrażoną na piśmie.</w:t>
      </w:r>
    </w:p>
    <w:p w14:paraId="28EB0167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5AA187D6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używać lokal zgodnie z jego przeznaczeniem i celem określonym w § 1 ustęp 4 i nie dokonywać bez zgody Wynajmującego jakichkolwiek zmian naruszających substancję budowlaną lub powodujących zmianę jego przeznaczenia.</w:t>
      </w:r>
    </w:p>
    <w:p w14:paraId="01E4F829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810E116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 zakończeniu najmu, Najemca obowiązany jest zwrócić lokal Wynajmującemu w stanie niepogorszonym, a w szczególności jest obowiązany odnowić lokal i dokonać w nim obciążających go napraw.</w:t>
      </w:r>
    </w:p>
    <w:p w14:paraId="4A97D891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Podstawę do ustalenia stanu, w jakim lokal został wydany Najemcy przez Wynajmującego stanowi protokół, o którym mowa w § 1 ustęp 2 niniejszej umowy.</w:t>
      </w:r>
    </w:p>
    <w:p w14:paraId="3E5C1FC6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Najemca nie odpowiada za pogorszenie lokalu będącego wynikiem zużycia technicznego budynku.</w:t>
      </w:r>
    </w:p>
    <w:p w14:paraId="6F3BB463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może dokonać w lokalu ulepszeń jedynie za zgodą Wynajmującego.</w:t>
      </w:r>
    </w:p>
    <w:p w14:paraId="6084226A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obowiązany będzie pozostawić wykonane ulepszenia i przeróbki bez obowiązku ze strony Wynajmującego zapłaty ich równowartości, jeżeli najem trwać będzie przynajmniej 5 lat od wykonania ulepszenia.</w:t>
      </w:r>
    </w:p>
    <w:p w14:paraId="48291E70" w14:textId="77777777" w:rsidR="009D459E" w:rsidRPr="00D73AAD" w:rsidRDefault="009D459E" w:rsidP="009D459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od wykonania ulepszenia do dnia zakończenia najmu nie upłynęło 5 lat, Wynajmujący może zatrzymać ulepszenia za zapłatą sumy odpowiadającej ich wartości w chwili zwrotu po odliczeniu kosztów zużycia albo żądać przywrócenia stanu pierwotnego lokalu.</w:t>
      </w:r>
    </w:p>
    <w:p w14:paraId="6C819809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42B279F2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zawarta została na czas nieoznaczony z mocą obowiązującą od …………………… roku</w:t>
      </w:r>
    </w:p>
    <w:p w14:paraId="53FD0950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2D5B1815" w14:textId="77777777" w:rsidR="009D459E" w:rsidRPr="00D73AAD" w:rsidRDefault="009D459E" w:rsidP="009D459E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może być rozwiązana przez każdą ze stron z zachowaniem trzymiesięcznego okresu wypowiedzenia ze skutkiem na koniec miesiąca kalendarzowego.</w:t>
      </w:r>
    </w:p>
    <w:p w14:paraId="1AB7A530" w14:textId="77777777" w:rsidR="009D459E" w:rsidRPr="00D73AAD" w:rsidRDefault="009D459E" w:rsidP="009D459E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może rozwiązać umowę najmu lokalu bez zachowania terminu wypowiedzenia i zażądać jego opróżnienia w następujących wypadkach:</w:t>
      </w:r>
    </w:p>
    <w:p w14:paraId="1248E7D3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Najemca używa lokal w sposób sprzeczny z postanowieniami niniejszej umowy lub z jego przeznaczeniem, bez zgody Wynajmującego dokonuje zmian naruszających substancję lub przeznaczenie lokalu bądź zaniedbuje go w sposób narażający na uszkodzenie.</w:t>
      </w:r>
    </w:p>
    <w:p w14:paraId="11F244C6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Najemca bez zgody Wynajmującego podnajmuje lokal lub oddaje go w całości lub części w bezpłatne użytkowanie osobie trzeciej.</w:t>
      </w:r>
    </w:p>
    <w:p w14:paraId="16451F79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bez uzasadnionych przyczyn Najemca nie prowadzi w lokalu działalności przez okres co najmniej 1 m-ca.</w:t>
      </w:r>
    </w:p>
    <w:p w14:paraId="74D519A1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Gdy Najemca zalega z zapłatą czynszu i opłat określonych w § 2 co najmniej za dwa miesiące i nie ureguluje należności w wyznaczonym mu przez Wynajmującego terminie, nie krótszym niż jeden miesiąc.</w:t>
      </w:r>
    </w:p>
    <w:p w14:paraId="2E4529EE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wydania przez właściwy organ decyzji o rozbiórce budynku.</w:t>
      </w:r>
    </w:p>
    <w:p w14:paraId="2E664D6E" w14:textId="77777777" w:rsidR="009D459E" w:rsidRPr="00D73AAD" w:rsidRDefault="009D459E" w:rsidP="009D459E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konieczności dokonania przez Wynajmującego remontu budynku, w którym znajduje się przedmiotowy lokal, uniemożliwiającego używanie lokalu do umówionego celu.</w:t>
      </w:r>
    </w:p>
    <w:p w14:paraId="25B530C1" w14:textId="77777777" w:rsidR="009D459E" w:rsidRPr="00D73AAD" w:rsidRDefault="009D459E" w:rsidP="009D459E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rozwiązania niniejszej umowy, Najemca zobowiązany będzie do płacenia odszkodowania za bezumowne korzystanie z lokalu od dnia ustania stosunku najmu do dnia faktycznego opróżnienia lokalu w wysokości jednomiesięcznego dotychczasowego czynszu.</w:t>
      </w:r>
    </w:p>
    <w:p w14:paraId="331C3401" w14:textId="77777777" w:rsidR="009D459E" w:rsidRPr="00D73AAD" w:rsidRDefault="009D459E" w:rsidP="009D459E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W przypadku rozwiązania umowy z przyczyn określonych w ustępie 2 punkty 1, 2, 4, Najemcy nie przysługuje żadne roszczenie finansowe z tytułu nakładów poniesionych na lokal.</w:t>
      </w:r>
    </w:p>
    <w:p w14:paraId="5C03E6AC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1CB54C4C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Zmiany umowy wymagają formy pisemnej pod rygorem nieważności.</w:t>
      </w:r>
    </w:p>
    <w:p w14:paraId="723CC417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203BA74F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sprawach nieuregulowanych umową mają zastosowanie stosowne przepisy Kodeksu cywilnego.</w:t>
      </w:r>
    </w:p>
    <w:p w14:paraId="2B8E4C68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0D15E8EF" w14:textId="77777777" w:rsidR="009D459E" w:rsidRPr="00D73AAD" w:rsidRDefault="009D459E" w:rsidP="009D459E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Spory wynikłe z niniejszej umowy rozstrzygane będą przez sąd powszechny właściwy według siedziby Wynajmującego.</w:t>
      </w:r>
    </w:p>
    <w:p w14:paraId="1C95C050" w14:textId="77777777" w:rsidR="009D459E" w:rsidRPr="00D73AAD" w:rsidRDefault="009D459E" w:rsidP="009D459E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Najemca zobowiązuje się wykonać we własnym zakresie i na koszt własny bez żądania zwrotu poniesionych nakładów na ten cel w trakcie trwania najmu jak i po jego zakończeniu prace remontowe zgodnie z ustaleniami zawartymi w oświadczeniu z dnia ………………………………………… roku.</w:t>
      </w:r>
    </w:p>
    <w:p w14:paraId="37FF8C56" w14:textId="77777777" w:rsidR="009D459E" w:rsidRPr="00D73AAD" w:rsidRDefault="009D459E" w:rsidP="009D459E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61B79FD3" w14:textId="77777777" w:rsidR="009D459E" w:rsidRPr="00D73AAD" w:rsidRDefault="009D459E" w:rsidP="009D459E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została spisana w trzech jednobrzmiących egzemplarzach na prawach oryginału każdy, z których jeden otrzymuje Najemca, a dwa egzemplarze Wynajmujący.</w:t>
      </w:r>
    </w:p>
    <w:p w14:paraId="37A2983E" w14:textId="4AFCE951" w:rsidR="00D916E3" w:rsidRPr="009D459E" w:rsidRDefault="009D459E" w:rsidP="009D459E">
      <w:pPr>
        <w:spacing w:before="600"/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Wynajmujący:</w:t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  <w:t>Najemca:</w:t>
      </w:r>
    </w:p>
    <w:sectPr w:rsidR="00D916E3" w:rsidRPr="009D459E" w:rsidSect="009D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F7E"/>
    <w:multiLevelType w:val="hybridMultilevel"/>
    <w:tmpl w:val="A686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2F8"/>
    <w:multiLevelType w:val="hybridMultilevel"/>
    <w:tmpl w:val="0FAA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1A1"/>
    <w:multiLevelType w:val="hybridMultilevel"/>
    <w:tmpl w:val="1E620C1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6731"/>
    <w:multiLevelType w:val="hybridMultilevel"/>
    <w:tmpl w:val="0D7A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16BB"/>
    <w:multiLevelType w:val="multilevel"/>
    <w:tmpl w:val="A1DE33FA"/>
    <w:lvl w:ilvl="0">
      <w:start w:val="1"/>
      <w:numFmt w:val="decimal"/>
      <w:lvlText w:val="§ 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2B41B9"/>
    <w:multiLevelType w:val="hybridMultilevel"/>
    <w:tmpl w:val="4E94E3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00FA8"/>
    <w:multiLevelType w:val="hybridMultilevel"/>
    <w:tmpl w:val="A89A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830C0"/>
    <w:multiLevelType w:val="hybridMultilevel"/>
    <w:tmpl w:val="E5A2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973"/>
    <w:multiLevelType w:val="hybridMultilevel"/>
    <w:tmpl w:val="F4B4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141C"/>
    <w:multiLevelType w:val="hybridMultilevel"/>
    <w:tmpl w:val="1346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448"/>
    <w:multiLevelType w:val="hybridMultilevel"/>
    <w:tmpl w:val="F4BA4A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4209A"/>
    <w:multiLevelType w:val="hybridMultilevel"/>
    <w:tmpl w:val="C790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C11AB"/>
    <w:multiLevelType w:val="hybridMultilevel"/>
    <w:tmpl w:val="01B604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74525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773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1538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83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330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87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142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4339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340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491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132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55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066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BD"/>
    <w:rsid w:val="000275ED"/>
    <w:rsid w:val="0015314E"/>
    <w:rsid w:val="00184DF0"/>
    <w:rsid w:val="00254269"/>
    <w:rsid w:val="00280B68"/>
    <w:rsid w:val="00436B8C"/>
    <w:rsid w:val="00500D76"/>
    <w:rsid w:val="005416B1"/>
    <w:rsid w:val="00635D31"/>
    <w:rsid w:val="0073426A"/>
    <w:rsid w:val="009D459E"/>
    <w:rsid w:val="009F2F6B"/>
    <w:rsid w:val="00AE7391"/>
    <w:rsid w:val="00B65CBD"/>
    <w:rsid w:val="00B91CEB"/>
    <w:rsid w:val="00BF3D9E"/>
    <w:rsid w:val="00C524B9"/>
    <w:rsid w:val="00C55407"/>
    <w:rsid w:val="00C773C1"/>
    <w:rsid w:val="00D916E3"/>
    <w:rsid w:val="00D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97D1"/>
  <w15:chartTrackingRefBased/>
  <w15:docId w15:val="{370DF1D2-F64C-4B24-82FA-63936C40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59E"/>
  </w:style>
  <w:style w:type="paragraph" w:styleId="Nagwek1">
    <w:name w:val="heading 1"/>
    <w:basedOn w:val="Normalny"/>
    <w:next w:val="Normalny"/>
    <w:link w:val="Nagwek1Znak"/>
    <w:uiPriority w:val="9"/>
    <w:qFormat/>
    <w:rsid w:val="00B6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C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C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C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Umowa_najmu_lokalu_uzytkowego</dc:title>
  <dc:subject/>
  <dc:creator>Hanna Komar</dc:creator>
  <cp:keywords/>
  <dc:description/>
  <cp:lastModifiedBy>Hanna Komar</cp:lastModifiedBy>
  <cp:revision>3</cp:revision>
  <dcterms:created xsi:type="dcterms:W3CDTF">2026-04-24T07:39:00Z</dcterms:created>
  <dcterms:modified xsi:type="dcterms:W3CDTF">2026-04-24T07:47:00Z</dcterms:modified>
</cp:coreProperties>
</file>