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9603" w14:textId="77777777" w:rsidR="00C63102" w:rsidRPr="00003288" w:rsidRDefault="00C63102" w:rsidP="00C63102">
      <w:pPr>
        <w:pStyle w:val="Nagwek2"/>
        <w:spacing w:before="0"/>
      </w:pPr>
      <w:r w:rsidRPr="00003288">
        <w:t xml:space="preserve">Regulamin przetargu ustnego nieograniczonego na oddanie w najem lokalu użytkowego położonego w Piotrkowie Trybunalskim przy </w:t>
      </w:r>
      <w:r>
        <w:t>ulicy Zamkowej 5</w:t>
      </w:r>
      <w:r w:rsidRPr="00003288">
        <w:t xml:space="preserve">, o powierzchni użytkowej </w:t>
      </w:r>
      <w:r>
        <w:t>91,39</w:t>
      </w:r>
      <w:r w:rsidRPr="00003288">
        <w:t xml:space="preserve"> m2.</w:t>
      </w:r>
    </w:p>
    <w:p w14:paraId="2E43C802" w14:textId="4EB07B92" w:rsidR="00C63102" w:rsidRPr="00D73AAD" w:rsidRDefault="00C63102" w:rsidP="00C63102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Data i miejsce przetargu: dnia </w:t>
      </w:r>
      <w:r>
        <w:rPr>
          <w:rFonts w:asciiTheme="majorHAnsi" w:hAnsiTheme="majorHAnsi" w:cstheme="majorHAnsi"/>
          <w:sz w:val="24"/>
          <w:szCs w:val="24"/>
        </w:rPr>
        <w:t>0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D73AAD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sierpnia</w:t>
      </w:r>
      <w:r w:rsidRPr="00D73AAD">
        <w:rPr>
          <w:rFonts w:asciiTheme="majorHAnsi" w:hAnsiTheme="majorHAnsi" w:cstheme="majorHAnsi"/>
          <w:sz w:val="24"/>
          <w:szCs w:val="24"/>
        </w:rPr>
        <w:t xml:space="preserve"> 202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D73AAD">
        <w:rPr>
          <w:rFonts w:asciiTheme="majorHAnsi" w:hAnsiTheme="majorHAnsi" w:cstheme="majorHAnsi"/>
          <w:sz w:val="24"/>
          <w:szCs w:val="24"/>
        </w:rPr>
        <w:t xml:space="preserve"> roku, godzina 1</w:t>
      </w:r>
      <w:r>
        <w:rPr>
          <w:rFonts w:asciiTheme="majorHAnsi" w:hAnsiTheme="majorHAnsi" w:cstheme="majorHAnsi"/>
          <w:sz w:val="24"/>
          <w:szCs w:val="24"/>
        </w:rPr>
        <w:t>0</w:t>
      </w:r>
      <w:r w:rsidRPr="00D73AAD">
        <w:rPr>
          <w:rFonts w:asciiTheme="majorHAnsi" w:hAnsiTheme="majorHAnsi" w:cstheme="majorHAnsi"/>
          <w:sz w:val="24"/>
          <w:szCs w:val="24"/>
        </w:rPr>
        <w:t>:00, w siedzibie Towarzystwa Budownictwa Społecznego Spółka z ograniczoną odpowiedzialnością w Piotrkowie Trybunalskim, Aleja 3 Maja 31, budynek B, pokój nr 26.</w:t>
      </w:r>
    </w:p>
    <w:p w14:paraId="795CC32C" w14:textId="77777777" w:rsidR="00C63102" w:rsidRPr="00D73AAD" w:rsidRDefault="00C63102" w:rsidP="00C63102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Postanowienia ogólne</w:t>
      </w:r>
    </w:p>
    <w:p w14:paraId="76B87601" w14:textId="77777777" w:rsidR="00C63102" w:rsidRPr="00D73AAD" w:rsidRDefault="00C63102" w:rsidP="00C63102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Regulamin określa zasady przeprowadzenia przetargu nieograniczonego ustnego na oddanie w najem lokalu użytkowego położonego w Piotrkowie Trybunalskim przy </w:t>
      </w:r>
      <w:r>
        <w:rPr>
          <w:rFonts w:asciiTheme="majorHAnsi" w:hAnsiTheme="majorHAnsi" w:cstheme="majorHAnsi"/>
          <w:sz w:val="24"/>
          <w:szCs w:val="24"/>
        </w:rPr>
        <w:t>ulicy Zamkowej 5</w:t>
      </w:r>
      <w:r w:rsidRPr="00D73AAD">
        <w:rPr>
          <w:rFonts w:asciiTheme="majorHAnsi" w:hAnsiTheme="majorHAnsi" w:cstheme="majorHAnsi"/>
          <w:sz w:val="24"/>
          <w:szCs w:val="24"/>
        </w:rPr>
        <w:t xml:space="preserve">, o powierzchni </w:t>
      </w:r>
      <w:r>
        <w:rPr>
          <w:rFonts w:asciiTheme="majorHAnsi" w:hAnsiTheme="majorHAnsi" w:cstheme="majorHAnsi"/>
          <w:sz w:val="24"/>
          <w:szCs w:val="24"/>
        </w:rPr>
        <w:t>91,39</w:t>
      </w:r>
      <w:r w:rsidRPr="00D73AAD">
        <w:rPr>
          <w:rFonts w:asciiTheme="majorHAnsi" w:hAnsiTheme="majorHAnsi" w:cstheme="majorHAnsi"/>
          <w:sz w:val="24"/>
          <w:szCs w:val="24"/>
        </w:rPr>
        <w:t xml:space="preserve"> m2.</w:t>
      </w:r>
    </w:p>
    <w:p w14:paraId="1D93EA7E" w14:textId="77777777" w:rsidR="00C63102" w:rsidRPr="00D73AAD" w:rsidRDefault="00C63102" w:rsidP="00C63102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Celem przetargu jest uzyskanie najwyższej miesięcznej stawki czynszu najmu.</w:t>
      </w:r>
    </w:p>
    <w:p w14:paraId="4E97AD6D" w14:textId="77777777" w:rsidR="00C63102" w:rsidRPr="00D73AAD" w:rsidRDefault="00C63102" w:rsidP="00C63102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Podstawa prawna przeprowadzenia przetargu:</w:t>
      </w:r>
    </w:p>
    <w:p w14:paraId="2BE51DA5" w14:textId="77777777" w:rsidR="00C63102" w:rsidRPr="00E9607D" w:rsidRDefault="00C63102" w:rsidP="00C63102">
      <w:pPr>
        <w:pStyle w:val="Standard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D73AAD">
        <w:rPr>
          <w:rFonts w:asciiTheme="majorHAnsi" w:hAnsiTheme="majorHAnsi" w:cstheme="majorHAnsi"/>
        </w:rPr>
        <w:t xml:space="preserve">Ustawa z dnia 21 sierpnia 1997 roku o </w:t>
      </w:r>
      <w:r w:rsidRPr="00E9607D">
        <w:rPr>
          <w:rFonts w:asciiTheme="majorHAnsi" w:hAnsiTheme="majorHAnsi" w:cstheme="majorHAnsi"/>
        </w:rPr>
        <w:t xml:space="preserve">gospodarce nieruchomościami </w:t>
      </w:r>
      <w:bookmarkStart w:id="0" w:name="_Hlk180575485"/>
      <w:r w:rsidRPr="00E9607D">
        <w:rPr>
          <w:rFonts w:asciiTheme="majorHAnsi" w:hAnsiTheme="majorHAnsi" w:cstheme="majorHAnsi"/>
        </w:rPr>
        <w:t>(Dz. U. z 2026 r., poz. 399).</w:t>
      </w:r>
      <w:bookmarkEnd w:id="0"/>
    </w:p>
    <w:p w14:paraId="0FAEFDC3" w14:textId="77777777" w:rsidR="00C63102" w:rsidRPr="00E9607D" w:rsidRDefault="00C63102" w:rsidP="00C63102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E9607D">
        <w:rPr>
          <w:rFonts w:asciiTheme="majorHAnsi" w:hAnsiTheme="majorHAnsi" w:cstheme="majorHAnsi"/>
          <w:sz w:val="24"/>
          <w:szCs w:val="24"/>
        </w:rPr>
        <w:t>Uchwała Numer XL/733/14 Rady Miasta Piotrkowa Trybunalskiego z dnia 29 stycznia 2014 roku w sprawie zasad wynajmowania lokali użytkowych na czas oznaczony dłuższy niż 3 lata lub czas nieoznaczony oraz w przypadku, gdy po umowie zawartej na czas oznaczony do 3 lat strony zawierają kolejne umowy, których przedmiotem jest ten sam lokal (Dziennik Urzędowy Województwa Łódzkiego z dnia 28 lutego 2014 roku pozycja 1046) zmieniona Uchwałą Numer V/60/15 Rady Miasta Piotrkowa Trybunalskiego z dnia 25 lutego 2015 roku (Dziennik Urzędowy Województwa Łódzkiego z dnia 2 kwietnia 2015 roku pozycja 1302) oraz Uchwałą Numer XLII/526/21 Rady Miasta Piotrkowa Trybunalskiego z dnia 03.09.2021 roku (Dziennik Urzędowy Województwa Łódzkiego z dnia 24 września 2021 roku pozycja 4429).</w:t>
      </w:r>
    </w:p>
    <w:p w14:paraId="4749EBDE" w14:textId="77777777" w:rsidR="00C63102" w:rsidRPr="00E9607D" w:rsidRDefault="00C63102" w:rsidP="00C63102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E9607D">
        <w:rPr>
          <w:rFonts w:asciiTheme="majorHAnsi" w:hAnsiTheme="majorHAnsi" w:cstheme="majorHAnsi"/>
          <w:sz w:val="24"/>
          <w:szCs w:val="24"/>
        </w:rPr>
        <w:t>Zarządzenie Numer 289 Prezydenta Miasta Piotrkowa Trybunalskiego z dnia 18 października 2021 roku w sprawie zasad wynajmowania lokali użytkowych na okres do 3 lat, na czas oznaczony dłuższy niż 3 lata lub czas nieoznaczony oraz w przypadku, gdy po umowie zawartej na czas oznaczony do 3 lat strony zawierają kolejne umowy, których przedmiotem jest ten sam lokal, zmienione Zarządzeniem Nr 243 Prezydenta Miasta Piotrkowa Trybunalskiego z dnia 08 lipca 2024 r.</w:t>
      </w:r>
    </w:p>
    <w:p w14:paraId="79EA8F2B" w14:textId="77777777" w:rsidR="00C63102" w:rsidRPr="00D73AAD" w:rsidRDefault="00C63102" w:rsidP="00C63102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Ogłoszenie o przetargu ustnym nieograniczonym podaje się do publicznej wiadomości przez okres 21 przed dniem przetargu poprzez zamieszczenie na stronie internetowej Urzędu Miasta Piotrkowa Trybunalskiego i Towarzystwa Budownictwa Społecznego Spółka z ograniczoną odpowiedzialnością w Piotrkowie Trybunalskim, oraz w Biuletynie Informacji Publicznej Urzędu Miasta Piotrkowa Trybunalskiego i Towarzystwa Budownictwa Społecznego Spółka z ograniczoną odpowiedzialnością w Piotrkowie Trybunalskim, na tablicach urzędu i zarządzającego oraz lokalu przeznaczonym do najmu.</w:t>
      </w:r>
    </w:p>
    <w:p w14:paraId="36835790" w14:textId="77777777" w:rsidR="00C63102" w:rsidRPr="00D73AAD" w:rsidRDefault="00C63102" w:rsidP="00C63102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Przedmiot przetargu, okres najmu i wysokość czynszu najmu:</w:t>
      </w:r>
    </w:p>
    <w:p w14:paraId="67C2FB5D" w14:textId="77777777" w:rsidR="00C63102" w:rsidRPr="00D73AAD" w:rsidRDefault="00C63102" w:rsidP="00C63102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Przedmiotem przetargu ustnego jest oddanie w najem lokalu użytkowego</w:t>
      </w:r>
    </w:p>
    <w:p w14:paraId="3E3206A3" w14:textId="77777777" w:rsidR="00C63102" w:rsidRPr="00D73AAD" w:rsidRDefault="00C63102" w:rsidP="00C63102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 cel: lokal przeznaczony na działalność gospodarczą</w:t>
      </w:r>
      <w:r>
        <w:rPr>
          <w:rFonts w:asciiTheme="majorHAnsi" w:hAnsiTheme="majorHAnsi" w:cstheme="majorHAnsi"/>
          <w:sz w:val="24"/>
          <w:szCs w:val="24"/>
        </w:rPr>
        <w:t xml:space="preserve"> nieuciążliwą dla mieszkańców budynku przy ulicy Zamkowej 5</w:t>
      </w:r>
      <w:r w:rsidRPr="00D73AAD">
        <w:rPr>
          <w:rFonts w:asciiTheme="majorHAnsi" w:hAnsiTheme="majorHAnsi" w:cstheme="majorHAnsi"/>
          <w:sz w:val="24"/>
          <w:szCs w:val="24"/>
        </w:rPr>
        <w:t>,</w:t>
      </w:r>
    </w:p>
    <w:p w14:paraId="20356B9D" w14:textId="77777777" w:rsidR="00C63102" w:rsidRPr="00D73AAD" w:rsidRDefault="00C63102" w:rsidP="00C63102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położonego w: Piotrków Trybunalski przy </w:t>
      </w:r>
      <w:r>
        <w:rPr>
          <w:rFonts w:asciiTheme="majorHAnsi" w:hAnsiTheme="majorHAnsi" w:cstheme="majorHAnsi"/>
          <w:sz w:val="24"/>
          <w:szCs w:val="24"/>
        </w:rPr>
        <w:t>ulicy Zamkowej 5</w:t>
      </w:r>
      <w:r w:rsidRPr="00D73AAD">
        <w:rPr>
          <w:rFonts w:asciiTheme="majorHAnsi" w:hAnsiTheme="majorHAnsi" w:cstheme="majorHAnsi"/>
          <w:sz w:val="24"/>
          <w:szCs w:val="24"/>
        </w:rPr>
        <w:t>,</w:t>
      </w:r>
    </w:p>
    <w:p w14:paraId="3C6E3C0E" w14:textId="77777777" w:rsidR="00C63102" w:rsidRPr="00D73AAD" w:rsidRDefault="00C63102" w:rsidP="00C63102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o powierzchni użytkowej: </w:t>
      </w:r>
      <w:r>
        <w:rPr>
          <w:rFonts w:asciiTheme="majorHAnsi" w:hAnsiTheme="majorHAnsi" w:cstheme="majorHAnsi"/>
          <w:sz w:val="24"/>
          <w:szCs w:val="24"/>
        </w:rPr>
        <w:t>91,39</w:t>
      </w:r>
      <w:r w:rsidRPr="00D73AAD">
        <w:rPr>
          <w:rFonts w:asciiTheme="majorHAnsi" w:hAnsiTheme="majorHAnsi" w:cstheme="majorHAnsi"/>
          <w:sz w:val="24"/>
          <w:szCs w:val="24"/>
        </w:rPr>
        <w:t xml:space="preserve"> m2.</w:t>
      </w:r>
    </w:p>
    <w:p w14:paraId="6C02ACA4" w14:textId="77777777" w:rsidR="00C63102" w:rsidRPr="00D73AAD" w:rsidRDefault="00C63102" w:rsidP="00C63102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Okres najmu: nieoznaczony.</w:t>
      </w:r>
    </w:p>
    <w:p w14:paraId="3DA5FB53" w14:textId="1AC92964" w:rsidR="00C63102" w:rsidRPr="00D73AAD" w:rsidRDefault="00C63102" w:rsidP="00C63102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Cena wywoławcza stawki czynszu określona jako miesięczny czynsz netto ustalony dla lokalu użytkowego: </w:t>
      </w:r>
      <w:r>
        <w:rPr>
          <w:rFonts w:asciiTheme="majorHAnsi" w:hAnsiTheme="majorHAnsi" w:cstheme="majorHAnsi"/>
          <w:sz w:val="24"/>
          <w:szCs w:val="24"/>
        </w:rPr>
        <w:t>2.</w:t>
      </w:r>
      <w:r>
        <w:rPr>
          <w:rFonts w:asciiTheme="majorHAnsi" w:hAnsiTheme="majorHAnsi" w:cstheme="majorHAnsi"/>
          <w:sz w:val="24"/>
          <w:szCs w:val="24"/>
        </w:rPr>
        <w:t>026</w:t>
      </w:r>
      <w:r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>2</w:t>
      </w:r>
      <w:r w:rsidRPr="00D73AAD">
        <w:rPr>
          <w:rFonts w:asciiTheme="majorHAnsi" w:hAnsiTheme="majorHAnsi" w:cstheme="majorHAnsi"/>
          <w:sz w:val="24"/>
          <w:szCs w:val="24"/>
        </w:rPr>
        <w:t xml:space="preserve"> zł.</w:t>
      </w:r>
    </w:p>
    <w:p w14:paraId="23A780C9" w14:textId="77777777" w:rsidR="00C63102" w:rsidRPr="00D73AAD" w:rsidRDefault="00C63102" w:rsidP="00C63102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Warunki i zasady uczestnictwa w przetargu:</w:t>
      </w:r>
    </w:p>
    <w:p w14:paraId="6C046C7E" w14:textId="6D014EAC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Warunkiem uczestnictwa w przetargu jest wniesienie wadium w pieniądzu: </w:t>
      </w:r>
      <w:r>
        <w:rPr>
          <w:rFonts w:asciiTheme="majorHAnsi" w:hAnsiTheme="majorHAnsi" w:cstheme="majorHAnsi"/>
          <w:sz w:val="24"/>
          <w:szCs w:val="24"/>
        </w:rPr>
        <w:t>2.</w:t>
      </w:r>
      <w:r>
        <w:rPr>
          <w:rFonts w:asciiTheme="majorHAnsi" w:hAnsiTheme="majorHAnsi" w:cstheme="majorHAnsi"/>
          <w:sz w:val="24"/>
          <w:szCs w:val="24"/>
        </w:rPr>
        <w:t>026</w:t>
      </w:r>
      <w:r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>2</w:t>
      </w:r>
      <w:r w:rsidRPr="00D73AAD">
        <w:rPr>
          <w:rFonts w:asciiTheme="majorHAnsi" w:hAnsiTheme="majorHAnsi" w:cstheme="majorHAnsi"/>
          <w:sz w:val="24"/>
          <w:szCs w:val="24"/>
        </w:rPr>
        <w:t xml:space="preserve"> zł, /słownie złotych: </w:t>
      </w:r>
      <w:r>
        <w:rPr>
          <w:rFonts w:asciiTheme="majorHAnsi" w:hAnsiTheme="majorHAnsi" w:cstheme="majorHAnsi"/>
          <w:sz w:val="24"/>
          <w:szCs w:val="24"/>
        </w:rPr>
        <w:t xml:space="preserve">dwa tysiące </w:t>
      </w:r>
      <w:r>
        <w:rPr>
          <w:rFonts w:asciiTheme="majorHAnsi" w:hAnsiTheme="majorHAnsi" w:cstheme="majorHAnsi"/>
          <w:sz w:val="24"/>
          <w:szCs w:val="24"/>
        </w:rPr>
        <w:t>dwadzieścia sześć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73AAD">
        <w:rPr>
          <w:rFonts w:asciiTheme="majorHAnsi" w:hAnsiTheme="majorHAnsi" w:cstheme="majorHAnsi"/>
          <w:sz w:val="24"/>
          <w:szCs w:val="24"/>
        </w:rPr>
        <w:t>złot</w:t>
      </w:r>
      <w:r>
        <w:rPr>
          <w:rFonts w:asciiTheme="majorHAnsi" w:hAnsiTheme="majorHAnsi" w:cstheme="majorHAnsi"/>
          <w:sz w:val="24"/>
          <w:szCs w:val="24"/>
        </w:rPr>
        <w:t>ych</w:t>
      </w:r>
      <w:r w:rsidRPr="00D73AAD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>2</w:t>
      </w:r>
      <w:r w:rsidRPr="00D73AAD">
        <w:rPr>
          <w:rFonts w:asciiTheme="majorHAnsi" w:hAnsiTheme="majorHAnsi" w:cstheme="majorHAnsi"/>
          <w:sz w:val="24"/>
          <w:szCs w:val="24"/>
        </w:rPr>
        <w:t>/100/, w terminie wyznaczonym w ogłoszeniu o przetargu oraz złożenie oferty wraz z wymaganymi dokumentami w terminie określonym w ogłoszeniu o przetargu, stanowiącym załącznik do niniejszego regulaminu.</w:t>
      </w:r>
    </w:p>
    <w:p w14:paraId="00C316F0" w14:textId="77777777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 xml:space="preserve">Wadium należy wpłacić na rachunek bankowy Towarzystwa Budownictwa Społecznego Spółka z ograniczoną odpowiedzialnością w Piotrkowie Trybunalskim, Aleja 3 Maja 31 – BNP PARIBAS numer konta: 18 1600 1462 1004 1882 6000 0001 z dopiskiem: „wadium – najem lokalu użytkowego położonego w Piotrkowie Trybunalskim przy </w:t>
      </w:r>
      <w:r>
        <w:rPr>
          <w:rFonts w:asciiTheme="majorHAnsi" w:hAnsiTheme="majorHAnsi" w:cstheme="majorHAnsi"/>
          <w:sz w:val="24"/>
          <w:szCs w:val="24"/>
        </w:rPr>
        <w:t>ulicy Zamkowej 5</w:t>
      </w:r>
      <w:r w:rsidRPr="00D73AAD">
        <w:rPr>
          <w:rFonts w:asciiTheme="majorHAnsi" w:hAnsiTheme="majorHAnsi" w:cstheme="majorHAnsi"/>
          <w:sz w:val="24"/>
          <w:szCs w:val="24"/>
        </w:rPr>
        <w:t xml:space="preserve"> o powierzchni </w:t>
      </w:r>
      <w:r>
        <w:rPr>
          <w:rFonts w:asciiTheme="majorHAnsi" w:hAnsiTheme="majorHAnsi" w:cstheme="majorHAnsi"/>
          <w:sz w:val="24"/>
          <w:szCs w:val="24"/>
        </w:rPr>
        <w:t>91,39</w:t>
      </w:r>
      <w:r w:rsidRPr="00D73AAD">
        <w:rPr>
          <w:rFonts w:asciiTheme="majorHAnsi" w:hAnsiTheme="majorHAnsi" w:cstheme="majorHAnsi"/>
          <w:sz w:val="24"/>
          <w:szCs w:val="24"/>
        </w:rPr>
        <w:t xml:space="preserve"> m2”. Za datę wniesienia wadium uznaje się datę wpływu środków pieniężnych na rachunek bankowy Towarzystwa Budownictwa Społecznego Spółka z ograniczoną odpowiedzialnością podany w ogłoszeniu.</w:t>
      </w:r>
    </w:p>
    <w:p w14:paraId="57539DB9" w14:textId="77777777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terminie wskazanym w ogłoszeniu o przetargu oferent zobowiązany jest do złożenia w siedzibie Towarzystwa Budownictwa Społecznego Spółka z ograniczoną odpowiedzialnością w Piotrkowie Trybunalskim, Aleja 3 Maja 31, budynek A, Sekretariat - pokój numer 15 (telefon 44/732-37-70):</w:t>
      </w:r>
    </w:p>
    <w:p w14:paraId="3DD6A650" w14:textId="77777777" w:rsidR="00C63102" w:rsidRPr="00D73AAD" w:rsidRDefault="00C63102" w:rsidP="00C63102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pisemnej oferty uczestnictwa w przetargu zawierającej w szczególności:</w:t>
      </w:r>
    </w:p>
    <w:p w14:paraId="6EB723C6" w14:textId="77777777" w:rsidR="00C63102" w:rsidRPr="00D73AAD" w:rsidRDefault="00C63102" w:rsidP="00C63102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imię, nazwisko i adres (nazwę i siedzibę) oferenta,</w:t>
      </w:r>
    </w:p>
    <w:p w14:paraId="02E46589" w14:textId="77777777" w:rsidR="00C63102" w:rsidRPr="00D73AAD" w:rsidRDefault="00C63102" w:rsidP="00C63102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oznaczenie lokalu (adres, powierzchnia użytkowa), którego przetarg dotyczy,</w:t>
      </w:r>
    </w:p>
    <w:p w14:paraId="0F17DCF7" w14:textId="77777777" w:rsidR="00C63102" w:rsidRPr="00D73AAD" w:rsidRDefault="00C63102" w:rsidP="00C63102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profil działalności.</w:t>
      </w:r>
    </w:p>
    <w:p w14:paraId="218498F2" w14:textId="77777777" w:rsidR="00C63102" w:rsidRPr="00D73AAD" w:rsidRDefault="00C63102" w:rsidP="00C63102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Ponadto do oferty należy dołączyć:</w:t>
      </w:r>
    </w:p>
    <w:p w14:paraId="76EC42A5" w14:textId="77777777" w:rsidR="00C63102" w:rsidRPr="00D73AAD" w:rsidRDefault="00C63102" w:rsidP="00C63102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zaświadczenie o niezaleganiu z zapłatą należności wobec Gminy Piotrków Trybunalski,</w:t>
      </w:r>
    </w:p>
    <w:p w14:paraId="60C59FC3" w14:textId="77777777" w:rsidR="00C63102" w:rsidRPr="00D73AAD" w:rsidRDefault="00C63102" w:rsidP="00C63102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zaświadczenie o niezaleganiu z zapłatą należności wobec Towarzystwa Budownictwa Społecznego Spółka z ograniczoną odpowiedzialnością w Piotrkowie Trybunalskim,</w:t>
      </w:r>
    </w:p>
    <w:p w14:paraId="188EE45E" w14:textId="77777777" w:rsidR="00C63102" w:rsidRPr="00D73AAD" w:rsidRDefault="00C63102" w:rsidP="00C63102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dowód wpłaty wadium,</w:t>
      </w:r>
    </w:p>
    <w:p w14:paraId="3CDBAC89" w14:textId="77777777" w:rsidR="00C63102" w:rsidRPr="00D73AAD" w:rsidRDefault="00C63102" w:rsidP="00C63102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zaświadczenie o zapoznaniu się ze stanem technicznym lokalu, potwierdzone przez administrację oraz oświadczenie o zobowiązaniu się do wykonania określonych robót remontowych we własnym zakresie i na koszt własny bez żądania zwrotu poniesionych nakładów na ten cel w trakcie trwania najmu jak i po jego zakończeniu.</w:t>
      </w:r>
    </w:p>
    <w:p w14:paraId="5276DB0F" w14:textId="77777777" w:rsidR="00C63102" w:rsidRPr="00D73AAD" w:rsidRDefault="00C63102" w:rsidP="00C63102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oświadczenie o zaakceptowaniu warunków najmu określonych w projekcie umowy najmu i regulaminie przetargowym.</w:t>
      </w:r>
    </w:p>
    <w:p w14:paraId="34BEBFBE" w14:textId="77777777" w:rsidR="00C63102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 regulaminem przetargu, warunkami najmu można zapoznać się w siedzibie Towarzystwa Budownictwa Społecznego Spółka z ograniczoną odpowiedzialnością w Piotrkowie Trybunalskim, Aleja 3 Maja 31, budynek B, pokój numer 25, natomiast informację o stanie technicznym lokalu można uzyskać w administracji budynku, to jest P.P.U.H. „DOM” Spółka z o.o. w Piotrkowie Trybunalskim, ulica Zamurowa 10 (telefon 44/647-47-52)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4CEA814" w14:textId="77777777" w:rsidR="00C63102" w:rsidRPr="001D77EC" w:rsidRDefault="00C63102" w:rsidP="00C63102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1D77EC">
        <w:rPr>
          <w:rFonts w:asciiTheme="majorHAnsi" w:hAnsiTheme="majorHAnsi" w:cstheme="majorHAnsi"/>
          <w:sz w:val="24"/>
          <w:szCs w:val="24"/>
        </w:rPr>
        <w:t xml:space="preserve">Przed przystąpieniem do przetargu należy dokonać oględzin lokalu w obecności pracownika administracji, to jest </w:t>
      </w:r>
      <w:r w:rsidRPr="00D73AAD">
        <w:rPr>
          <w:rFonts w:asciiTheme="majorHAnsi" w:hAnsiTheme="majorHAnsi" w:cstheme="majorHAnsi"/>
          <w:sz w:val="24"/>
          <w:szCs w:val="24"/>
        </w:rPr>
        <w:t>P.P.U.H. „DOM” Spółka z o.o. w Piotrkowie Trybunalskim, ulica Zamurowa 10 (telefon 44/647-47-52)</w:t>
      </w:r>
      <w:r w:rsidRPr="001D77EC">
        <w:rPr>
          <w:rFonts w:asciiTheme="majorHAnsi" w:hAnsiTheme="majorHAnsi" w:cstheme="majorHAnsi"/>
          <w:sz w:val="24"/>
          <w:szCs w:val="24"/>
        </w:rPr>
        <w:t xml:space="preserve"> Oględzin lokalu można dokonać we wszystkie dni robocze w godzinach od 8:00 do 15:00.</w:t>
      </w:r>
    </w:p>
    <w:p w14:paraId="5712C8C0" w14:textId="77777777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 nie ma obowiązku przystosowania lokalu do rodzaju działalności, którą najemca zamierza prowadzić w lokalu. Przyjęcie do wiadomości, oraz przez organizatora przetargu, informacji o profilu działalności nie jest w żadnym przypadku równoznaczne ze zwolnieniem przyszłego najemcy z uzyskania zezwoleń, wymaganych odrębnymi przepisami, do prowadzenia w lokalu działalności wymienionej w ofercie (np. konserwatora zabytków, stacji sanitarno-epidemiologicznej, organu koncesyjnego i tym podobne).</w:t>
      </w:r>
    </w:p>
    <w:p w14:paraId="06AC6484" w14:textId="77777777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Osoby fizyczne uczestniczące w przetargu okazują komisji przetargowej w dniu przetargu dokument stwierdzający tożsamość.</w:t>
      </w:r>
    </w:p>
    <w:p w14:paraId="1E98CB9C" w14:textId="77777777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przypadku osób fizycznych pozostających w związku małżeńskim, posiadających ustawową wspólność majątkową, do udziału w przetargu wymagana jest obecność obojga małżonków lub pisemna zgoda (podpis notarialnie poświadczony) współmałżonka na przystąpienie do przetargu w celu wynajęcia lokalu użytkowego i zawarcia umowy najmu lokalu.</w:t>
      </w:r>
    </w:p>
    <w:p w14:paraId="66C7E73A" w14:textId="77777777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przypadku posiadania rozdzielności majątkowej, należy przed przystąpieniem do przetargu przedłożyć komisji przetargowej oryginał dokumentu potwierdzającego rozdzielność majątkową.</w:t>
      </w:r>
    </w:p>
    <w:p w14:paraId="1DFE87D2" w14:textId="77777777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Osoby prawne krajowe i spółki z udziałem zagranicznym zobowiązane są przedłożyć oryginały lub poświadczone za zgodność z oryginałem: aktualny odpis KRS, uchwałę odpowiedniego organu osoby prawnej zezwalającej na przystąpienie i udział w przetargu oraz inne konieczne upoważnienia, a osoba prowadząca działalność gospodarczą - zaświadczenie o wpisie do ewidencji działalności gospodarczej.</w:t>
      </w:r>
    </w:p>
    <w:p w14:paraId="48AD3E68" w14:textId="77777777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Jeżeli uczestnik przetargu jest reprezentowany przez pełnomocnika, konieczne jest przedłożenie oryginału pełnomocnictwa upoważniającego do działania na każdym etapie postępowania przetargowego.</w:t>
      </w:r>
    </w:p>
    <w:p w14:paraId="394001AF" w14:textId="77777777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Wniesione wadium przez uczestnika przetargu, który przetarg wygrał, zaliczane jest na poczet czynszu najmu.</w:t>
      </w:r>
    </w:p>
    <w:p w14:paraId="678D719C" w14:textId="77777777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Wadium zwraca się niezwłocznie po odwołaniu lub zamknięciu przetargu, jednak nie później niż przed upływem trzech dni od dnia odpowiednio: odwołania przetargu, zamknięcia przetargu, unieważnienia przetargu, zakończenia przetargu wynikiem negatywnym w sposób odpowiadający formie wniesienia.</w:t>
      </w:r>
    </w:p>
    <w:p w14:paraId="384C621C" w14:textId="77777777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przypadku uchylenia się uczestnika przetargu, który przetarg wygrał od zawarcia umowy, wadium nie podlega zwrotowi i przepada na rzecz Towarzystwa Budownictwa Społecznego Spółka z ograniczoną odpowiedzialnością.</w:t>
      </w:r>
    </w:p>
    <w:p w14:paraId="655CB059" w14:textId="77777777" w:rsidR="00C63102" w:rsidRPr="00D73AAD" w:rsidRDefault="00C63102" w:rsidP="00C63102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Towarzystwo Budownictwa Społecznego Spółka z ograniczoną odpowiedzialnością w Piotrkowie Trybunalskim, w przypadku uchylenia się od zawarcia umowy przez uczestnika przetargu, który przetarg wygrał, może zawrzeć umowę najmu z następnym w kolejności oferentem (tj. z tym, którego oferta była druga pod względem wielkości oferowanego czynszu najmu), lecz przy zachowaniu stawki czynszu zaoferowanej przez oferenta, który przetarg wygrał.</w:t>
      </w:r>
    </w:p>
    <w:p w14:paraId="2FE640EB" w14:textId="77777777" w:rsidR="00C63102" w:rsidRPr="00D73AAD" w:rsidRDefault="00C63102" w:rsidP="00C63102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</w:p>
    <w:p w14:paraId="2F553124" w14:textId="77777777" w:rsidR="00C63102" w:rsidRPr="00D73AAD" w:rsidRDefault="00C63102" w:rsidP="00C63102">
      <w:pPr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Skład Komisji Przetargowej oraz zasady postępowania Komisji Przetargowej określa Zarządzenie Prezesa Zarządu Spółki z ograniczoną odpowiedzialnością w Piotrkowie Trybunalskim.</w:t>
      </w:r>
    </w:p>
    <w:p w14:paraId="724B0DA3" w14:textId="77777777" w:rsidR="00C63102" w:rsidRPr="00D73AAD" w:rsidRDefault="00C63102" w:rsidP="00C63102">
      <w:pPr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Komisji Przetargowej.</w:t>
      </w:r>
    </w:p>
    <w:p w14:paraId="44572512" w14:textId="77777777" w:rsidR="00C63102" w:rsidRPr="00D73AAD" w:rsidRDefault="00C63102" w:rsidP="00C63102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Przeprowadzenie przetargu.</w:t>
      </w:r>
    </w:p>
    <w:p w14:paraId="5E35EAF2" w14:textId="77777777" w:rsidR="00C63102" w:rsidRPr="00D73AAD" w:rsidRDefault="00C63102" w:rsidP="00C63102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Przewodniczący Komisji Przetargowej otwiera przetarg, przekazując uczestnikom przetargu informację o lokalu użytkowym będącym przedmiotem przetargu, cenie wywoławczej, skutkach uchylenia się od zawarcia umowy najmu, podaje do wiadomości imiona i nazwiska lub nazwy osób, które wniosły wadium oraz zostały dopuszczone do przetargu.</w:t>
      </w:r>
    </w:p>
    <w:p w14:paraId="558323B9" w14:textId="77777777" w:rsidR="00C63102" w:rsidRPr="00D73AAD" w:rsidRDefault="00C63102" w:rsidP="00C63102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Przewodniczący Komisji Przetargowej informuje uczestników przetargu, że po trzecim wywołaniu najwyższej zaoferowanej ceny dalsze postąpienia nie zostaną przyjęte.</w:t>
      </w:r>
    </w:p>
    <w:p w14:paraId="22FE59EF" w14:textId="77777777" w:rsidR="00C63102" w:rsidRPr="00D73AAD" w:rsidRDefault="00C63102" w:rsidP="00C63102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 wysokości postąpienia decydują uczestnicy przetargu, z tym, że postąpienie nie może wynosić mniej niż 1 % ceny wywoławczej, z zaokrągleniem w górę do pełnych dziesiątek złotych.</w:t>
      </w:r>
    </w:p>
    <w:p w14:paraId="12CCE49E" w14:textId="77777777" w:rsidR="00C63102" w:rsidRPr="00D73AAD" w:rsidRDefault="00C63102" w:rsidP="00C63102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Uczestnicy Przetargu zgłaszają ustnie kolejne postąpienia ceny, dopóki mimo trzykrotnego wywołania nie ma dalszych postąpień.</w:t>
      </w:r>
    </w:p>
    <w:p w14:paraId="596B3D1D" w14:textId="77777777" w:rsidR="00C63102" w:rsidRPr="00D73AAD" w:rsidRDefault="00C63102" w:rsidP="00C63102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Zgłoszenie ceny następuje ustnie z jednoczesnym uniesieniem w górę kartonika z numerem porządkowym, otrzymanego od Komisji Przetargowej przed rozpoczęciem przetargu.</w:t>
      </w:r>
    </w:p>
    <w:p w14:paraId="021478D3" w14:textId="77777777" w:rsidR="00C63102" w:rsidRPr="00D73AAD" w:rsidRDefault="00C63102" w:rsidP="00C63102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Warunek ustnego wywołania ceny nie jest konieczny, jeżeli uczestnik zgłasza przez uniesienie kartonika – cenę wyższą tylko o jedno postąpienie od ceny zaoferowanej bezpośrednio przed tym postąpieniem.</w:t>
      </w:r>
    </w:p>
    <w:p w14:paraId="666BF0B8" w14:textId="77777777" w:rsidR="00C63102" w:rsidRPr="00D73AAD" w:rsidRDefault="00C63102" w:rsidP="00C63102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Cena zaoferowana przez uczestnika przetargu przestaje go wiązać, gdy inny uczestnik zaoferuje cenę wyższą.</w:t>
      </w:r>
    </w:p>
    <w:p w14:paraId="55FEBA48" w14:textId="77777777" w:rsidR="00C63102" w:rsidRPr="00D73AAD" w:rsidRDefault="00C63102" w:rsidP="00C63102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Przetarg jest ważny bez względu na liczbę uczestników przetargu, jeżeli przynajmniej jeden uczestnik zaoferował co najmniej jedno postąpienie powyżej ceny wywoławczej.</w:t>
      </w:r>
    </w:p>
    <w:p w14:paraId="283D3B2B" w14:textId="77777777" w:rsidR="00C63102" w:rsidRPr="00D73AAD" w:rsidRDefault="00C63102" w:rsidP="00C63102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Po ustaniu zgłaszania postąpień Przewodniczący Komisji Przetargowej wywołuje trzykrotnie ostatnią, najwyższą cenę i zamyka przetarg, a następnie ogłasza imię i nazwisko albo nazwę osoby, która przetarg wygrała.</w:t>
      </w:r>
    </w:p>
    <w:p w14:paraId="5013A062" w14:textId="77777777" w:rsidR="00C63102" w:rsidRPr="00D73AAD" w:rsidRDefault="00C63102" w:rsidP="00C63102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Umowa najmu z osobą, która przetarg wygrała zostaje zawarta niezwłocznie, jednakże nie później niż w terminie 14 dni od daty zamknięcia przetargu.</w:t>
      </w:r>
    </w:p>
    <w:p w14:paraId="1BFCBF8C" w14:textId="77777777" w:rsidR="00C63102" w:rsidRDefault="00C63102" w:rsidP="00C63102"/>
    <w:p w14:paraId="09A80EC2" w14:textId="77777777" w:rsidR="00D916E3" w:rsidRDefault="00D916E3"/>
    <w:sectPr w:rsidR="00D916E3" w:rsidSect="00C6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E5"/>
    <w:multiLevelType w:val="hybridMultilevel"/>
    <w:tmpl w:val="7A7081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1600C6D"/>
    <w:multiLevelType w:val="hybridMultilevel"/>
    <w:tmpl w:val="B6042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C88"/>
    <w:multiLevelType w:val="hybridMultilevel"/>
    <w:tmpl w:val="0E9E3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6FFD"/>
    <w:multiLevelType w:val="hybridMultilevel"/>
    <w:tmpl w:val="FC026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70319"/>
    <w:multiLevelType w:val="multilevel"/>
    <w:tmpl w:val="A1DE33FA"/>
    <w:lvl w:ilvl="0">
      <w:start w:val="1"/>
      <w:numFmt w:val="decimal"/>
      <w:lvlText w:val="§ 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223E13"/>
    <w:multiLevelType w:val="hybridMultilevel"/>
    <w:tmpl w:val="3CE22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325A"/>
    <w:multiLevelType w:val="hybridMultilevel"/>
    <w:tmpl w:val="F2CAB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C7530"/>
    <w:multiLevelType w:val="hybridMultilevel"/>
    <w:tmpl w:val="F252FEA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E6525A5"/>
    <w:multiLevelType w:val="hybridMultilevel"/>
    <w:tmpl w:val="E112F6B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D8767E3"/>
    <w:multiLevelType w:val="hybridMultilevel"/>
    <w:tmpl w:val="5558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6068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037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2271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82454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7897052">
    <w:abstractNumId w:val="6"/>
  </w:num>
  <w:num w:numId="6" w16cid:durableId="9278823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73655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986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77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946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A5"/>
    <w:rsid w:val="000275ED"/>
    <w:rsid w:val="0015314E"/>
    <w:rsid w:val="00184DF0"/>
    <w:rsid w:val="00254269"/>
    <w:rsid w:val="00280B68"/>
    <w:rsid w:val="00436B8C"/>
    <w:rsid w:val="004A45A5"/>
    <w:rsid w:val="00500D76"/>
    <w:rsid w:val="005416B1"/>
    <w:rsid w:val="00573564"/>
    <w:rsid w:val="005873AC"/>
    <w:rsid w:val="009F2F6B"/>
    <w:rsid w:val="00AE7391"/>
    <w:rsid w:val="00B91CEB"/>
    <w:rsid w:val="00BF3D9E"/>
    <w:rsid w:val="00C524B9"/>
    <w:rsid w:val="00C55407"/>
    <w:rsid w:val="00C63102"/>
    <w:rsid w:val="00C773C1"/>
    <w:rsid w:val="00D869FC"/>
    <w:rsid w:val="00D916E3"/>
    <w:rsid w:val="00DC2221"/>
    <w:rsid w:val="00E21368"/>
    <w:rsid w:val="00F5376D"/>
    <w:rsid w:val="00FD1007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5519"/>
  <w15:chartTrackingRefBased/>
  <w15:docId w15:val="{0C7D2047-A537-447F-BCAF-A695F4CD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102"/>
  </w:style>
  <w:style w:type="paragraph" w:styleId="Nagwek1">
    <w:name w:val="heading 1"/>
    <w:basedOn w:val="Normalny"/>
    <w:next w:val="Normalny"/>
    <w:link w:val="Nagwek1Znak"/>
    <w:uiPriority w:val="9"/>
    <w:qFormat/>
    <w:rsid w:val="004A4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4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A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5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5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5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5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5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5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5A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631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1576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Regulamin_przetargu_ustnego_nieograniczonego</dc:title>
  <dc:subject/>
  <dc:creator>Hanna Komar</dc:creator>
  <cp:keywords/>
  <dc:description/>
  <cp:lastModifiedBy>Hanna Komar</cp:lastModifiedBy>
  <cp:revision>3</cp:revision>
  <dcterms:created xsi:type="dcterms:W3CDTF">2026-07-16T06:25:00Z</dcterms:created>
  <dcterms:modified xsi:type="dcterms:W3CDTF">2026-07-16T06:28:00Z</dcterms:modified>
</cp:coreProperties>
</file>