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1C8FBFA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 w:rsidR="009A29B5" w:rsidRPr="009A29B5">
        <w:rPr>
          <w:rFonts w:asciiTheme="majorHAnsi" w:hAnsiTheme="majorHAnsi" w:cstheme="majorHAnsi"/>
          <w:sz w:val="24"/>
          <w:szCs w:val="24"/>
        </w:rPr>
        <w:t>Narutowicza 19/Sienkiewicza 15 o powierzchni 45,72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1F4CEB"/>
    <w:rsid w:val="003D705D"/>
    <w:rsid w:val="004B4A44"/>
    <w:rsid w:val="00593D86"/>
    <w:rsid w:val="007B08F3"/>
    <w:rsid w:val="009A29B5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projektem umowy najmu lokalu użytkowego i Regulaminem Przetargu</dc:title>
  <dc:subject/>
  <dc:creator>Hanna Komar</dc:creator>
  <cp:keywords/>
  <dc:description/>
  <cp:lastModifiedBy>Hanna Komar</cp:lastModifiedBy>
  <cp:revision>5</cp:revision>
  <dcterms:created xsi:type="dcterms:W3CDTF">2022-02-11T11:03:00Z</dcterms:created>
  <dcterms:modified xsi:type="dcterms:W3CDTF">2022-02-11T13:17:00Z</dcterms:modified>
</cp:coreProperties>
</file>