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C3" w14:textId="77777777" w:rsidR="0024055E" w:rsidRPr="0024055E" w:rsidRDefault="0024055E" w:rsidP="0024055E">
      <w:pPr>
        <w:pStyle w:val="Nagwek1"/>
        <w:spacing w:line="360" w:lineRule="auto"/>
        <w:rPr>
          <w:b/>
          <w:bCs/>
          <w:color w:val="auto"/>
        </w:rPr>
      </w:pPr>
      <w:r w:rsidRPr="0024055E">
        <w:rPr>
          <w:b/>
          <w:bCs/>
          <w:color w:val="auto"/>
        </w:rPr>
        <w:t>Oświadczenie</w:t>
      </w:r>
    </w:p>
    <w:p w14:paraId="737CFBAC" w14:textId="64AE9A4C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24055E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4055E">
        <w:rPr>
          <w:rFonts w:asciiTheme="majorHAnsi" w:hAnsiTheme="majorHAnsi" w:cstheme="majorHAnsi"/>
          <w:sz w:val="24"/>
          <w:szCs w:val="24"/>
        </w:rPr>
        <w:t>/ się z projektem umowy najmu lokalu użytkowego</w:t>
      </w:r>
      <w:r w:rsidR="00B166CC">
        <w:rPr>
          <w:rFonts w:asciiTheme="majorHAnsi" w:hAnsiTheme="majorHAnsi" w:cstheme="majorHAnsi"/>
          <w:sz w:val="24"/>
          <w:szCs w:val="24"/>
        </w:rPr>
        <w:t xml:space="preserve"> –</w:t>
      </w:r>
      <w:r w:rsidRPr="0024055E">
        <w:rPr>
          <w:rFonts w:asciiTheme="majorHAnsi" w:hAnsiTheme="majorHAnsi" w:cstheme="majorHAnsi"/>
          <w:sz w:val="24"/>
          <w:szCs w:val="24"/>
        </w:rPr>
        <w:t xml:space="preserve"> </w:t>
      </w:r>
      <w:r w:rsidR="00B166CC">
        <w:rPr>
          <w:rFonts w:asciiTheme="majorHAnsi" w:hAnsiTheme="majorHAnsi" w:cstheme="majorHAnsi"/>
          <w:sz w:val="24"/>
          <w:szCs w:val="24"/>
        </w:rPr>
        <w:t xml:space="preserve">garażu </w:t>
      </w:r>
      <w:r w:rsidRPr="0024055E">
        <w:rPr>
          <w:rFonts w:asciiTheme="majorHAnsi" w:hAnsiTheme="majorHAnsi" w:cstheme="majorHAnsi"/>
          <w:sz w:val="24"/>
          <w:szCs w:val="24"/>
        </w:rPr>
        <w:t>i Regulaminem Przetargu obowiązującym w Towarzystwie Budownictwa Społecznego Spółka z ograniczoną odpowiedzialnością w Piotrkowie Trybunalskim, Aleja 3 Maja 31.</w:t>
      </w:r>
    </w:p>
    <w:p w14:paraId="1CCFF7B6" w14:textId="00839DCF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Przetarg na najem lokalu użytkowego, garażu przy ulicy </w:t>
      </w:r>
      <w:r w:rsidR="00B166CC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24055E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B166CC">
        <w:rPr>
          <w:rFonts w:asciiTheme="majorHAnsi" w:hAnsiTheme="majorHAnsi" w:cstheme="majorHAnsi"/>
          <w:sz w:val="24"/>
          <w:szCs w:val="24"/>
        </w:rPr>
        <w:t>3,05</w:t>
      </w:r>
      <w:r w:rsidRPr="0024055E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15ECF44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Pani/Pan...........................................................................................................................................</w:t>
      </w:r>
    </w:p>
    <w:p w14:paraId="13A782FE" w14:textId="77777777" w:rsidR="00D941FE" w:rsidRDefault="00D941FE" w:rsidP="00D941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 NIP:........................................................Numer PESEL ….....................................................</w:t>
      </w:r>
    </w:p>
    <w:p w14:paraId="198ACA7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osobistego:............................................................................................................</w:t>
      </w:r>
    </w:p>
    <w:p w14:paraId="7C8739E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...............................................................................................................................</w:t>
      </w:r>
    </w:p>
    <w:p w14:paraId="6AC670D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...............................................................................................................................................</w:t>
      </w:r>
    </w:p>
    <w:p w14:paraId="59E310D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.................................................................................................................................</w:t>
      </w:r>
    </w:p>
    <w:p w14:paraId="7708E46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….…...........................................................................................................................</w:t>
      </w:r>
    </w:p>
    <w:p w14:paraId="2B2E883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….......................................................................................................................</w:t>
      </w:r>
    </w:p>
    <w:p w14:paraId="332CE007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5B9B46E8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EFC0E5E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96942920"/>
      <w:r w:rsidRPr="0024055E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56C00F0D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  <w:bookmarkEnd w:id="0"/>
    </w:p>
    <w:p w14:paraId="210E5CF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3F10164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6733EA13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_Hlk96942964"/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osobowych   i w sprawie swobodnego przepływu takich danych oraz uchylenia dyrektywy 95/46/WE (rozporządzenia ogólne) informujemy, że:</w:t>
      </w:r>
    </w:p>
    <w:p w14:paraId="4DA7C8E6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8D2EBE8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0EB100A5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377279DB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DB99E13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4F21EBD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36C94A1" w14:textId="14D5131D" w:rsidR="001F4CEB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  <w:bookmarkEnd w:id="1"/>
    </w:p>
    <w:sectPr w:rsidR="001F4CEB" w:rsidRPr="0024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E"/>
    <w:rsid w:val="001F4CEB"/>
    <w:rsid w:val="0024055E"/>
    <w:rsid w:val="00777965"/>
    <w:rsid w:val="007B08F3"/>
    <w:rsid w:val="008672B3"/>
    <w:rsid w:val="00B166CC"/>
    <w:rsid w:val="00C649F3"/>
    <w:rsid w:val="00D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94A"/>
  <w15:chartTrackingRefBased/>
  <w15:docId w15:val="{EAB8BCB1-8492-4C21-8A9E-C056C99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40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użytkowego, garażu i Regulaminem Przetargu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Oswiadczenie_o_zapoznaniu_sie_z_projektem_umowy_najmu_lokalu_uzytkowego,_garazu_i_Regulaminem_Przetargu</dc:title>
  <dc:subject/>
  <dc:creator>Hanna Komar</dc:creator>
  <cp:keywords/>
  <dc:description/>
  <cp:lastModifiedBy>Hanna Komar</cp:lastModifiedBy>
  <cp:revision>6</cp:revision>
  <dcterms:created xsi:type="dcterms:W3CDTF">2022-02-11T13:05:00Z</dcterms:created>
  <dcterms:modified xsi:type="dcterms:W3CDTF">2022-08-09T09:39:00Z</dcterms:modified>
</cp:coreProperties>
</file>