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B1A0" w14:textId="77777777" w:rsidR="00C05DB5" w:rsidRPr="0062458A" w:rsidRDefault="00C05DB5" w:rsidP="00C05DB5">
      <w:pPr>
        <w:pStyle w:val="Nagwek1"/>
        <w:spacing w:line="360" w:lineRule="auto"/>
        <w:rPr>
          <w:rFonts w:cstheme="majorHAnsi"/>
          <w:b/>
          <w:bCs/>
          <w:color w:val="auto"/>
          <w:sz w:val="28"/>
          <w:szCs w:val="28"/>
        </w:rPr>
      </w:pPr>
      <w:r w:rsidRPr="0062458A">
        <w:rPr>
          <w:rFonts w:cstheme="majorHAnsi"/>
          <w:b/>
          <w:bCs/>
          <w:color w:val="auto"/>
          <w:sz w:val="28"/>
          <w:szCs w:val="28"/>
        </w:rPr>
        <w:t xml:space="preserve">Umowa najmu garażu </w:t>
      </w:r>
    </w:p>
    <w:p w14:paraId="62E3503A" w14:textId="72D20633" w:rsidR="00C05DB5" w:rsidRPr="0062458A" w:rsidRDefault="00C05DB5" w:rsidP="00C05DB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62458A">
        <w:rPr>
          <w:rFonts w:asciiTheme="majorHAnsi" w:hAnsiTheme="majorHAnsi" w:cstheme="majorHAnsi"/>
          <w:sz w:val="24"/>
          <w:szCs w:val="24"/>
        </w:rPr>
        <w:t>zawarta w dniu ........................... roku pomiędzy Towarzystwem Budownictwa Społecznego Spółka z o.o. w Piotrkowie Trybunalskim, Aleja 3 Maja 31, zarejestrowanym w Sądzie Rejonowym dla Łodzi-Śródmieścia w Łodzi w XX Wydział Krajowego Rejestru Sądowego wpisanym do Rejestru Przedsiębiorców pod Nr KRS: 0000039349, NIP 771-22-81-594, wysokość kapitału zakładowego 20.119.480,00 zł, zwanym w treści umowy „Wynajmującym“, reprezentowanym prze</w:t>
      </w:r>
      <w:r w:rsidR="00106EC5">
        <w:rPr>
          <w:rFonts w:asciiTheme="majorHAnsi" w:hAnsiTheme="majorHAnsi" w:cstheme="majorHAnsi"/>
          <w:sz w:val="24"/>
          <w:szCs w:val="24"/>
        </w:rPr>
        <w:t>z</w:t>
      </w:r>
      <w:r w:rsidRPr="0062458A">
        <w:rPr>
          <w:rFonts w:asciiTheme="majorHAnsi" w:hAnsiTheme="majorHAnsi" w:cstheme="majorHAnsi"/>
          <w:sz w:val="24"/>
          <w:szCs w:val="24"/>
        </w:rPr>
        <w:t>:</w:t>
      </w:r>
    </w:p>
    <w:p w14:paraId="4589AF4A" w14:textId="4C88D6F4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Elżbietę Sapińską</w:t>
      </w:r>
      <w:r w:rsidR="00D06CDE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 </w:t>
      </w:r>
      <w:r w:rsidR="0062458A"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 </w:t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-</w:t>
      </w:r>
      <w:r w:rsidR="0062458A"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 </w:t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Prezesa Zarządu Spółki</w:t>
      </w:r>
    </w:p>
    <w:p w14:paraId="4E168B24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a .................................................................................................................................................</w:t>
      </w:r>
    </w:p>
    <w:p w14:paraId="51E4B513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zamieszkałym w: ........................................................................................................................</w:t>
      </w:r>
    </w:p>
    <w:p w14:paraId="4E03814E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Numer PESEL: ..................................,</w:t>
      </w:r>
    </w:p>
    <w:p w14:paraId="77845A49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zwanym w treści umowy ,,Najemcą“ reprezentowanym przez: ……………………………………………,</w:t>
      </w:r>
    </w:p>
    <w:p w14:paraId="2B889144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została zawarta umowa treści następującej:</w:t>
      </w:r>
    </w:p>
    <w:p w14:paraId="3139A32A" w14:textId="72CC57AE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0B354459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Przedmiotem najmu jest garaż położony na terenie nieruchomości w Piotrkowie Trybunalskim przy ulicy .......................... o powierzchni użytkowej ............. m2.</w:t>
      </w:r>
    </w:p>
    <w:p w14:paraId="158BC5C1" w14:textId="72A238D9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2E2E322A" w14:textId="77777777" w:rsidR="00C05DB5" w:rsidRPr="0062458A" w:rsidRDefault="00C05DB5" w:rsidP="00C05DB5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 okresie trwania umowy Najemca zobowiązuje się płacić Wynajmującemu czynsz miesięczny z tytułu najmu garażu w wysokości: ................ zł + obowiązująca stawka VAT za 1 m2 powierzchni, czyli: (…….. zł/m2 x ....... m2) + obowiązująca stawka VAT = ……….. zł, (słownie : ................................................................ złotych 00/00).</w:t>
      </w:r>
    </w:p>
    <w:p w14:paraId="3D473FD0" w14:textId="77777777" w:rsidR="00C05DB5" w:rsidRPr="0062458A" w:rsidRDefault="00C05DB5" w:rsidP="00C05DB5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jest obowiązany uiszczać czynsz miesięczny bez uprzedniego wezwania w terminie do dnia 10 każdego miesiąca, za który przypada należność, tj. począwszy od dnia ……………….. roku.</w:t>
      </w:r>
    </w:p>
    <w:p w14:paraId="7167DE22" w14:textId="77777777" w:rsidR="00C05DB5" w:rsidRPr="0062458A" w:rsidRDefault="00C05DB5" w:rsidP="00C05DB5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Czynsz winien być płacony w Kasie Towarzystwa Budownictwa Społecznego Spółka z ograniczoną odpowiedzialnością w Piotrkowie Trybunalskim, Aleja 3 Maja 31 lub na rachunek bankowy : ………………………………………. .</w:t>
      </w:r>
    </w:p>
    <w:p w14:paraId="38C1BACF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ind w:left="108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W razie zwłoki w uiszczaniu należności Wynajmującemu służy prawo naliczenia </w:t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lastRenderedPageBreak/>
        <w:t>odsetek ustawowych za opóźnienia.</w:t>
      </w:r>
    </w:p>
    <w:p w14:paraId="7B2865CC" w14:textId="77777777" w:rsidR="00C05DB5" w:rsidRPr="0062458A" w:rsidRDefault="00C05DB5" w:rsidP="00C05DB5">
      <w:pPr>
        <w:widowControl w:val="0"/>
        <w:numPr>
          <w:ilvl w:val="0"/>
          <w:numId w:val="1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Czynsz będzie ulegał corocznie podwyższeniu proporcjonalnie do wskaźnika cen towarów i usług konsumpcyjnych podawanych przez Prezesa Głównego Urzędu Statystycznego za rok poprzedni i obowiązywał będzie od marca każdego bieżącego roku.</w:t>
      </w:r>
    </w:p>
    <w:p w14:paraId="57D631B4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ind w:left="108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Zmiana stawki czynszu o wskaźnik waloryzacji nie wymaga zmiany umowy w formie aneksu. O zmianie stawki czynszu Najemca zostanie powiadomiony w formie pisemnej.</w:t>
      </w:r>
    </w:p>
    <w:p w14:paraId="4F3DA420" w14:textId="6A679D9C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0ACE4262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ind w:left="360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zobowiązuje się:</w:t>
      </w:r>
    </w:p>
    <w:p w14:paraId="25D56C84" w14:textId="77777777" w:rsidR="00C05DB5" w:rsidRPr="0062458A" w:rsidRDefault="00C05DB5" w:rsidP="00C05DB5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korzystać z garażu zgodnie z jego przeznaczeniem,</w:t>
      </w:r>
    </w:p>
    <w:p w14:paraId="07B0BF4D" w14:textId="77777777" w:rsidR="00C05DB5" w:rsidRPr="0062458A" w:rsidRDefault="00C05DB5" w:rsidP="00C05DB5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do przestrzegania regulaminu porządku domowego ustalonego przez Towarzystwo Budownictwa Społecznego Spółka z ograniczoną odpowiedzialnością w Piotrkowie Trybunalskim,</w:t>
      </w:r>
    </w:p>
    <w:p w14:paraId="22A79B0E" w14:textId="77777777" w:rsidR="00C05DB5" w:rsidRPr="0062458A" w:rsidRDefault="00C05DB5" w:rsidP="00C05DB5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nie dokonywać bez zgody Wynajmującego zmian naruszających substancję lokalu budynku,</w:t>
      </w:r>
    </w:p>
    <w:p w14:paraId="12F436C4" w14:textId="77777777" w:rsidR="00C05DB5" w:rsidRPr="0062458A" w:rsidRDefault="00C05DB5" w:rsidP="00C05DB5">
      <w:pPr>
        <w:widowControl w:val="0"/>
        <w:numPr>
          <w:ilvl w:val="0"/>
          <w:numId w:val="2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powiadomić Wynajmującego o nieposiadaniu pojazdu.</w:t>
      </w:r>
    </w:p>
    <w:p w14:paraId="3DE5A60A" w14:textId="66E723FA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2E1FA740" w14:textId="77777777" w:rsidR="00C05DB5" w:rsidRPr="0062458A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ma obowiązek przed podpisaniem umowy wpłaty kaucji zabezpieczającej pokrycie należności z tytułu najmu lokalu przysługujących Wynajmującemu w dniu opróżnienia lokalu.</w:t>
      </w:r>
    </w:p>
    <w:p w14:paraId="0F5FFF05" w14:textId="77777777" w:rsidR="00C05DB5" w:rsidRPr="0062458A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Kaucję ustala się w wysokości odpowiadającej dwukrotnej miesięcznej kwocie czynszu brutto za garaż określonej w § 2 ust. 1 umowy.</w:t>
      </w:r>
    </w:p>
    <w:p w14:paraId="70C72234" w14:textId="77777777" w:rsidR="00C05DB5" w:rsidRPr="0062458A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wpłaca kaucję przed podpisaniem umowy.</w:t>
      </w:r>
    </w:p>
    <w:p w14:paraId="2278185B" w14:textId="77777777" w:rsidR="00C05DB5" w:rsidRPr="0062458A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Kaucja podlega oprocentowaniu wg stopy procentowej obowiązującej w banku prowadzącym rachunek Wynajmującego dla rachunku bieżącego.</w:t>
      </w:r>
    </w:p>
    <w:p w14:paraId="744B3173" w14:textId="77777777" w:rsidR="00C05DB5" w:rsidRPr="0062458A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 dokona zwrotu kaucji po ustaniu stosunku najmu i opróżnieniu garażu przez Najemcę najpóźniej w terminie 30 dni od zwolnienia garażu.</w:t>
      </w:r>
    </w:p>
    <w:p w14:paraId="03B4F32E" w14:textId="77777777" w:rsidR="00C05DB5" w:rsidRPr="0062458A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lastRenderedPageBreak/>
        <w:t>Opuszczającemu garaż Najemcy, Wynajmujący potrąci z kaucji nieuiszczoną przez Najemcę należność Wynajmującego z tytułu najmu garażu, w szczególności nieuiszczony czynsz, odszkodowanie za bezumowne korzystanie z garażu, koszty poniesione za odnowienie garażu i napraw obowiązujących Najemcę (zgodnie z § 7 ustęp 2. umowy ).</w:t>
      </w:r>
    </w:p>
    <w:p w14:paraId="4FE1DC7D" w14:textId="77777777" w:rsidR="00C05DB5" w:rsidRPr="0062458A" w:rsidRDefault="00C05DB5" w:rsidP="00C05DB5">
      <w:pPr>
        <w:widowControl w:val="0"/>
        <w:numPr>
          <w:ilvl w:val="0"/>
          <w:numId w:val="3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 czasie trwania najmu Najemca nie może domagać się pokrycia z wpłaconej kaucji jego należności wynikających ze stosunku najmu.</w:t>
      </w:r>
    </w:p>
    <w:p w14:paraId="26D48AC4" w14:textId="75F85EA7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42DC557F" w14:textId="77777777" w:rsidR="00C05DB5" w:rsidRPr="0062458A" w:rsidRDefault="00C05DB5" w:rsidP="00C05DB5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Umowa niniejsza została zawarta na czas nieoznaczony z mocą obowiązującą od dnia ………………… r. i może być rozwiązana przez każdą ze stron z zachowaniem trzymiesięcznego okresu wypowiedzenia ze skutkiem na koniec miesiąca kalendarzowego.</w:t>
      </w:r>
    </w:p>
    <w:p w14:paraId="19C8D03E" w14:textId="77777777" w:rsidR="00C05DB5" w:rsidRPr="0062458A" w:rsidRDefault="00C05DB5" w:rsidP="00C05DB5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 może jednak rozwiązać umowę najmu i zażądać opróżnienia garażu bez zachowania terminów wypowiedzenia, o których mowa w § 5. ustęp 1 w przypadku gdy Najemca:</w:t>
      </w:r>
    </w:p>
    <w:p w14:paraId="47E98B9A" w14:textId="77777777" w:rsidR="00C05DB5" w:rsidRPr="0062458A" w:rsidRDefault="00C05DB5" w:rsidP="00C05DB5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używa garażu niezgodnie z przeznaczeniem albo dokonuje bez zgody Wynajmującego takich zmian, które naruszają substancję garażu lub jego przeznaczenia bądź zaniedbuje garaż w taki sposób, że naraża go na uszkodzenie,</w:t>
      </w:r>
    </w:p>
    <w:p w14:paraId="659D6BCF" w14:textId="77777777" w:rsidR="00C05DB5" w:rsidRPr="0062458A" w:rsidRDefault="00C05DB5" w:rsidP="00C05DB5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przestał być posiadaczem samochodu,</w:t>
      </w:r>
    </w:p>
    <w:p w14:paraId="633DCE5F" w14:textId="77777777" w:rsidR="00C05DB5" w:rsidRPr="0062458A" w:rsidRDefault="00C05DB5" w:rsidP="00C05DB5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podnajmuje bez zgody Wynajmującego lub oddaje garaż w bezpłatne użytkowanie osobie trzeciej,</w:t>
      </w:r>
    </w:p>
    <w:p w14:paraId="5522FB1C" w14:textId="77777777" w:rsidR="00C05DB5" w:rsidRPr="0062458A" w:rsidRDefault="00C05DB5" w:rsidP="00C05DB5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wykracza w sposób rażący przeciw obowiązującemu porządkowi domowemu w zakresie porządku i czystości i zasadom współżycia społecznego,</w:t>
      </w:r>
    </w:p>
    <w:p w14:paraId="3A0850E4" w14:textId="77777777" w:rsidR="00C05DB5" w:rsidRPr="0062458A" w:rsidRDefault="00C05DB5" w:rsidP="00C05DB5">
      <w:pPr>
        <w:widowControl w:val="0"/>
        <w:numPr>
          <w:ilvl w:val="0"/>
          <w:numId w:val="5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zalega z zapłatą czynszu co najmniej za dwa miesiące.</w:t>
      </w:r>
    </w:p>
    <w:p w14:paraId="6C140DFF" w14:textId="77777777" w:rsidR="00C05DB5" w:rsidRPr="0062458A" w:rsidRDefault="00C05DB5" w:rsidP="00C05DB5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 może również rozwiązać umowę najmu i zażądać opróżnienia garażu bez zachowania terminów wypowiedzenia w przypadku wydania przez właściwy organ decyzji o rozbiórce garażu.</w:t>
      </w:r>
    </w:p>
    <w:p w14:paraId="5869E14D" w14:textId="77777777" w:rsidR="00C05DB5" w:rsidRPr="0062458A" w:rsidRDefault="00C05DB5" w:rsidP="00C05DB5">
      <w:pPr>
        <w:widowControl w:val="0"/>
        <w:numPr>
          <w:ilvl w:val="0"/>
          <w:numId w:val="4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Times New Roman" w:hAnsiTheme="majorHAnsi" w:cstheme="majorHAnsi"/>
          <w:kern w:val="3"/>
          <w:sz w:val="24"/>
          <w:szCs w:val="24"/>
          <w:lang w:eastAsia="ja-JP"/>
        </w:rPr>
        <w:t xml:space="preserve">W przypadku rozwiązania niniejszej umowy, Najemca zobowiązany będzie do płacenia </w:t>
      </w:r>
      <w:r w:rsidRPr="0062458A">
        <w:rPr>
          <w:rFonts w:asciiTheme="majorHAnsi" w:eastAsia="Times New Roman" w:hAnsiTheme="majorHAnsi" w:cstheme="majorHAnsi"/>
          <w:kern w:val="3"/>
          <w:sz w:val="24"/>
          <w:szCs w:val="24"/>
          <w:lang w:eastAsia="ja-JP"/>
        </w:rPr>
        <w:lastRenderedPageBreak/>
        <w:t>odszkodowania za bezumowne korzystanie z garażu od dnia ustania stosunku najmu do dnia faktycznego opróżnienia garażu w wysokości jednomiesięcznego dotychczasowego czynszu.</w:t>
      </w:r>
    </w:p>
    <w:p w14:paraId="70F535F0" w14:textId="3AEB8AF9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0A2338C5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nie jest uprawniony do oddania garażu w podnajem i do przelania swoich uprawnień do garażu na rzecz osób trzecich.</w:t>
      </w:r>
    </w:p>
    <w:p w14:paraId="0445855B" w14:textId="6D3A40C0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7A19B8D7" w14:textId="77777777" w:rsidR="00C05DB5" w:rsidRPr="0062458A" w:rsidRDefault="00C05DB5" w:rsidP="00C05DB5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Integralną część umowy stanowi Załącznik Numer 1.</w:t>
      </w:r>
    </w:p>
    <w:p w14:paraId="47D50691" w14:textId="77777777" w:rsidR="00C05DB5" w:rsidRPr="0062458A" w:rsidRDefault="00C05DB5" w:rsidP="00C05DB5">
      <w:pPr>
        <w:widowControl w:val="0"/>
        <w:numPr>
          <w:ilvl w:val="0"/>
          <w:numId w:val="6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Najemca zobowiązuje się w czasie trwania stosunku najmu do dokonywania wszelkich napraw i remontów przedmiotu najmu na własny koszt, bez żądania poniesionych na ten cel nakładów w czasie trwania najmu jak i po jego zakończeniu w szczególności: naprawy lub wymiany dachu, obróbek blacharskich, drzwi wejściowych, tynków, instalacji, i tym podobne.</w:t>
      </w:r>
    </w:p>
    <w:p w14:paraId="5269C942" w14:textId="1C95850A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3F5AC7FC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Po zakończeniu stosunku najmu Najemca obowiązany jest zwrócić garaż Wynajmującego w stanie niepogorszonym, z tym, że Najemca nie odpowiada za pogorszenie garażu będącego wynikiem normalnego zużycia technicznego.</w:t>
      </w:r>
    </w:p>
    <w:p w14:paraId="18B6F4AD" w14:textId="5017BF05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3DD55A6D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 xml:space="preserve">Wszelkie zmiany warunków niniejszej umowy wymagają formy pisemnej. </w:t>
      </w:r>
    </w:p>
    <w:p w14:paraId="3CFAEFAC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Wyjątek stanowią zmiany w wysokości czynszu, o którym mowa w § 2.</w:t>
      </w:r>
    </w:p>
    <w:p w14:paraId="01C97ECB" w14:textId="548A8C87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2A11D50A" w14:textId="361E61C4" w:rsidR="00C05DB5" w:rsidRPr="0062458A" w:rsidRDefault="00C05DB5" w:rsidP="00C05DB5">
      <w:pPr>
        <w:widowControl w:val="0"/>
        <w:numPr>
          <w:ilvl w:val="0"/>
          <w:numId w:val="7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Wszelkie sprawy, których nie reguluje niniejsza umowa będą rozstrzygane w oparciu o przepisy Kodeksu Cywilnego.</w:t>
      </w:r>
    </w:p>
    <w:p w14:paraId="0926A952" w14:textId="77777777" w:rsidR="00C05DB5" w:rsidRPr="0062458A" w:rsidRDefault="00C05DB5" w:rsidP="00C05DB5">
      <w:pPr>
        <w:widowControl w:val="0"/>
        <w:numPr>
          <w:ilvl w:val="0"/>
          <w:numId w:val="7"/>
        </w:numPr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Spory wynikłe z niniejszej umowy rozstrzygane będą przez Sąd właściwej miejscowości ze względu na siedzibę Wynajmującego.</w:t>
      </w:r>
    </w:p>
    <w:p w14:paraId="2B3A5A40" w14:textId="615A739C" w:rsidR="00C05DB5" w:rsidRPr="0062458A" w:rsidRDefault="00C05DB5" w:rsidP="00C05DB5">
      <w:pPr>
        <w:pStyle w:val="Nagwek2"/>
        <w:numPr>
          <w:ilvl w:val="0"/>
          <w:numId w:val="8"/>
        </w:numPr>
        <w:spacing w:line="360" w:lineRule="auto"/>
        <w:rPr>
          <w:rFonts w:eastAsia="Andale Sans UI" w:cstheme="majorHAnsi"/>
          <w:color w:val="auto"/>
          <w:sz w:val="24"/>
          <w:szCs w:val="24"/>
          <w:lang w:eastAsia="ja-JP" w:bidi="fa-IR"/>
        </w:rPr>
      </w:pPr>
    </w:p>
    <w:p w14:paraId="78A50A36" w14:textId="77777777" w:rsidR="00C05DB5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Umowa została spisana w trzech jednobrzmiących egzemplarzach na prawach oryginału każdy, z których jeden otrzymuje Najemca, a dwa egzemplarze Wynajmujący.</w:t>
      </w:r>
    </w:p>
    <w:p w14:paraId="4225066A" w14:textId="4EA542DF" w:rsidR="001F4CEB" w:rsidRPr="0062458A" w:rsidRDefault="00C05DB5" w:rsidP="00C05DB5">
      <w:pPr>
        <w:widowControl w:val="0"/>
        <w:suppressAutoHyphens/>
        <w:autoSpaceDN w:val="0"/>
        <w:spacing w:after="120" w:line="360" w:lineRule="auto"/>
        <w:textAlignment w:val="baseline"/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</w:pP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WYNAJMUJĄCY:</w:t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</w:r>
      <w:r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ab/>
        <w:t>NAJEMCA</w:t>
      </w:r>
      <w:r w:rsidR="0062458A" w:rsidRPr="0062458A">
        <w:rPr>
          <w:rFonts w:asciiTheme="majorHAnsi" w:eastAsia="Andale Sans UI" w:hAnsiTheme="majorHAnsi" w:cstheme="majorHAnsi"/>
          <w:kern w:val="3"/>
          <w:sz w:val="24"/>
          <w:szCs w:val="24"/>
          <w:lang w:eastAsia="ja-JP" w:bidi="fa-IR"/>
        </w:rPr>
        <w:t>:</w:t>
      </w:r>
    </w:p>
    <w:sectPr w:rsidR="001F4CEB" w:rsidRPr="00624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83E15"/>
    <w:multiLevelType w:val="hybridMultilevel"/>
    <w:tmpl w:val="3D869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286930"/>
    <w:multiLevelType w:val="hybridMultilevel"/>
    <w:tmpl w:val="6662344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4C2BD4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6D90BC8"/>
    <w:multiLevelType w:val="hybridMultilevel"/>
    <w:tmpl w:val="51823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A642A"/>
    <w:multiLevelType w:val="hybridMultilevel"/>
    <w:tmpl w:val="D7822F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00942"/>
    <w:multiLevelType w:val="hybridMultilevel"/>
    <w:tmpl w:val="B5C625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6E01D4"/>
    <w:multiLevelType w:val="hybridMultilevel"/>
    <w:tmpl w:val="F0F81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67031"/>
    <w:multiLevelType w:val="hybridMultilevel"/>
    <w:tmpl w:val="3D86951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51564159">
    <w:abstractNumId w:val="0"/>
  </w:num>
  <w:num w:numId="2" w16cid:durableId="1619993953">
    <w:abstractNumId w:val="1"/>
  </w:num>
  <w:num w:numId="3" w16cid:durableId="1695494050">
    <w:abstractNumId w:val="7"/>
  </w:num>
  <w:num w:numId="4" w16cid:durableId="2077168574">
    <w:abstractNumId w:val="6"/>
  </w:num>
  <w:num w:numId="5" w16cid:durableId="1757900343">
    <w:abstractNumId w:val="5"/>
  </w:num>
  <w:num w:numId="6" w16cid:durableId="1017973076">
    <w:abstractNumId w:val="4"/>
  </w:num>
  <w:num w:numId="7" w16cid:durableId="1926189112">
    <w:abstractNumId w:val="3"/>
  </w:num>
  <w:num w:numId="8" w16cid:durableId="1613145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B5"/>
    <w:rsid w:val="00106EC5"/>
    <w:rsid w:val="001F4CEB"/>
    <w:rsid w:val="0062458A"/>
    <w:rsid w:val="007B08F3"/>
    <w:rsid w:val="00C05DB5"/>
    <w:rsid w:val="00D06CDE"/>
    <w:rsid w:val="00FA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22A00"/>
  <w15:chartTrackingRefBased/>
  <w15:docId w15:val="{3776ECBE-4CBD-411B-8DDC-83E594CD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C05D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5D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05D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05D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927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garażu</vt:lpstr>
    </vt:vector>
  </TitlesOfParts>
  <Company/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Umowa_najmu_garazu</dc:title>
  <dc:subject/>
  <dc:creator>Hanna Komar</dc:creator>
  <cp:keywords/>
  <dc:description/>
  <cp:lastModifiedBy>Hanna Komar</cp:lastModifiedBy>
  <cp:revision>5</cp:revision>
  <dcterms:created xsi:type="dcterms:W3CDTF">2022-02-11T13:09:00Z</dcterms:created>
  <dcterms:modified xsi:type="dcterms:W3CDTF">2022-08-09T09:42:00Z</dcterms:modified>
</cp:coreProperties>
</file>