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4A40" w14:textId="77777777" w:rsidR="00023482" w:rsidRPr="00023482" w:rsidRDefault="00023482" w:rsidP="00023482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023482">
        <w:rPr>
          <w:rFonts w:cstheme="majorHAnsi"/>
          <w:b/>
          <w:bCs/>
          <w:color w:val="auto"/>
        </w:rPr>
        <w:t>Regulamin przetargu ustnego nieograniczonego na oddanie w najem lokalu użytkowego położonego w Piotrkowie Trybunalskim przy ulicy Rycerskiej 16, o powierzchni użytkowej 121,27 m2.</w:t>
      </w:r>
    </w:p>
    <w:p w14:paraId="0BBC308D" w14:textId="77777777" w:rsidR="00023482" w:rsidRPr="00023482" w:rsidRDefault="00023482" w:rsidP="0002348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Data i miejsce przetargu: dnia 03 marca 2022 roku, godzina 13:00, w siedzibie Towarzystwa Budownictwa Społecznego Spółka z ograniczoną odpowiedzialnością w Piotrkowie Trybunalskim, Aleja 3 Maja 31, budynek „B”, świetlica.</w:t>
      </w:r>
    </w:p>
    <w:p w14:paraId="4D9F46A5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Postanowienia ogólne</w:t>
      </w:r>
    </w:p>
    <w:p w14:paraId="72661555" w14:textId="77777777" w:rsidR="00023482" w:rsidRPr="00023482" w:rsidRDefault="00023482" w:rsidP="0002348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Regulamin określa zasady przeprowadzenia pierwszego przetargu nieograniczonego ustnego na oddanie w najem lokalu użytkowego położonego w Piotrkowie Trybunalskim przy ulicy Rycerskiej 16, o powierzchni 121,27 m2.</w:t>
      </w:r>
    </w:p>
    <w:p w14:paraId="514D6593" w14:textId="77777777" w:rsidR="00023482" w:rsidRPr="00023482" w:rsidRDefault="00023482" w:rsidP="0002348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213E9072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7838294C" w14:textId="77777777" w:rsidR="00023482" w:rsidRPr="00023482" w:rsidRDefault="00023482" w:rsidP="0002348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1D95382E" w14:textId="77777777" w:rsidR="00023482" w:rsidRPr="00023482" w:rsidRDefault="00023482" w:rsidP="0002348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00990206" w14:textId="3CC52DDF" w:rsidR="00023482" w:rsidRPr="00023482" w:rsidRDefault="00023482" w:rsidP="0002348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023482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737D8C04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EF5455" w14:textId="77777777" w:rsidR="00023482" w:rsidRPr="00023482" w:rsidRDefault="00023482" w:rsidP="0002348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6083048A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1D52084D" w14:textId="77777777" w:rsidR="00023482" w:rsidRPr="00023482" w:rsidRDefault="00023482" w:rsidP="0002348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6F152BD1" w14:textId="77777777" w:rsidR="00023482" w:rsidRPr="00023482" w:rsidRDefault="00023482" w:rsidP="0002348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na cel: lokal przeznaczony na działalność gospodarczą nieuciążliwą dla mieszkańców budynku,</w:t>
      </w:r>
    </w:p>
    <w:p w14:paraId="1A3ED376" w14:textId="77777777" w:rsidR="00023482" w:rsidRPr="00023482" w:rsidRDefault="00023482" w:rsidP="0002348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położonego w: Piotrków Trybunalski przy ulicy Rycerskiej 16,</w:t>
      </w:r>
    </w:p>
    <w:p w14:paraId="774303F2" w14:textId="77777777" w:rsidR="00023482" w:rsidRPr="00023482" w:rsidRDefault="00023482" w:rsidP="0002348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 powierzchni użytkowej: 121,27 m2.</w:t>
      </w:r>
    </w:p>
    <w:p w14:paraId="60FB4FF3" w14:textId="77777777" w:rsidR="00023482" w:rsidRPr="00023482" w:rsidRDefault="00023482" w:rsidP="0002348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243712FE" w14:textId="77777777" w:rsidR="00023482" w:rsidRPr="00023482" w:rsidRDefault="00023482" w:rsidP="0002348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3.031,75 zł.</w:t>
      </w:r>
    </w:p>
    <w:p w14:paraId="6FE05B75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0D2198C2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Warunkiem uczestnictwa w przetargu jest wniesienie wadium w pieniądzu: 3.031,75 zł, /słownie złotych: trzy tysiące trzydzieści jeden złotych 75/100/, w terminie wyznaczonym w ogłoszeniu o przetargu oraz złożenie oferty wraz z wymaganymi dokumentami w terminie określonym w ogłoszeniu o przetargu, stanowiącym załącznik do niniejszego regulaminu.</w:t>
      </w:r>
    </w:p>
    <w:p w14:paraId="5CEE0AB0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023482">
        <w:rPr>
          <w:rFonts w:asciiTheme="majorHAnsi" w:hAnsiTheme="majorHAnsi" w:cstheme="majorHAnsi"/>
          <w:sz w:val="24"/>
          <w:szCs w:val="24"/>
        </w:rPr>
        <w:lastRenderedPageBreak/>
        <w:t>dopiskiem: „wadium – najem lokalu użytkowego położonego w Piotrkowie Trybunalskim przy ulicy Rycerskiej 16 o powierzchni 121,27 m2”. Za datę wniesienia wadium uznaje się datę wpływu środków pieniężnych na rachunek bankowy Towarzystwa Budownictwa Społecznego Spółka z ograniczoną odpowiedzialnością podany w ogłoszeniu.</w:t>
      </w:r>
    </w:p>
    <w:p w14:paraId="331CF554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78FC66DD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060313D7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3F1CD3C8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4FF56DBB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157F831E" w14:textId="77777777" w:rsidR="00023482" w:rsidRPr="00023482" w:rsidRDefault="00023482" w:rsidP="00023482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7D5C3C1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3EC3A33F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725A8372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571AB45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44C43D79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377728C5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7163D0ED" w14:textId="77777777" w:rsidR="00023482" w:rsidRPr="00023482" w:rsidRDefault="00023482" w:rsidP="0002348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1D52F941" w14:textId="77777777" w:rsidR="00023482" w:rsidRPr="00023482" w:rsidRDefault="00023482" w:rsidP="0002348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1330EE7C" w14:textId="77777777" w:rsidR="00023482" w:rsidRPr="00023482" w:rsidRDefault="00023482" w:rsidP="0002348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5739C38B" w14:textId="77777777" w:rsidR="00023482" w:rsidRPr="00023482" w:rsidRDefault="00023482" w:rsidP="0002348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5E0F83AF" w14:textId="77777777" w:rsidR="00023482" w:rsidRPr="00023482" w:rsidRDefault="00023482" w:rsidP="00023482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143BC8C3" w14:textId="77777777" w:rsidR="00023482" w:rsidRPr="00023482" w:rsidRDefault="00023482" w:rsidP="0002348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5491A1CD" w14:textId="77777777" w:rsidR="00023482" w:rsidRPr="00023482" w:rsidRDefault="00023482" w:rsidP="00023482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71F921D1" w14:textId="77777777" w:rsidR="00023482" w:rsidRPr="00023482" w:rsidRDefault="00023482" w:rsidP="00023482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7D9341CA" w14:textId="77777777" w:rsidR="00023482" w:rsidRPr="00023482" w:rsidRDefault="00023482" w:rsidP="00023482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54FCDC2" w14:textId="77777777" w:rsidR="00023482" w:rsidRPr="00023482" w:rsidRDefault="00023482" w:rsidP="0002348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31954A31" w14:textId="77777777" w:rsidR="00023482" w:rsidRPr="00023482" w:rsidRDefault="00023482" w:rsidP="00023482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474C14EA" w14:textId="77777777" w:rsidR="00023482" w:rsidRPr="00023482" w:rsidRDefault="00023482" w:rsidP="00023482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4CCB2A0D" w14:textId="77777777" w:rsidR="00023482" w:rsidRPr="00023482" w:rsidRDefault="00023482" w:rsidP="0002348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lastRenderedPageBreak/>
        <w:t>dla osób prowadzących działalność gospodarczą powyżej 3 lat przed złożeniem oferty obowiązywać będzie 100 % stawki ustalonej w drodze przetargu.</w:t>
      </w:r>
    </w:p>
    <w:p w14:paraId="291914C8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423F1140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Przedsiębiorstwo </w:t>
      </w:r>
      <w:proofErr w:type="spellStart"/>
      <w:r w:rsidRPr="00023482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Pr="00023482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Pr="00023482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Pr="00023482">
        <w:rPr>
          <w:rFonts w:asciiTheme="majorHAnsi" w:hAnsiTheme="majorHAnsi" w:cstheme="majorHAnsi"/>
          <w:sz w:val="24"/>
          <w:szCs w:val="24"/>
        </w:rPr>
        <w:t xml:space="preserve"> 10, telefon 44/647-47-52.</w:t>
      </w:r>
    </w:p>
    <w:p w14:paraId="0885A0DD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Przedsiębiorstwo </w:t>
      </w:r>
      <w:proofErr w:type="spellStart"/>
      <w:r w:rsidRPr="00023482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Pr="00023482">
        <w:rPr>
          <w:rFonts w:asciiTheme="majorHAnsi" w:hAnsiTheme="majorHAnsi" w:cstheme="majorHAnsi"/>
          <w:sz w:val="24"/>
          <w:szCs w:val="24"/>
        </w:rPr>
        <w:t xml:space="preserve"> Usługowo-Handlowe „DOM” Spółka z ograniczoną odpowiedzialnością w Piotrkowie Trybunalskim, ulica </w:t>
      </w:r>
      <w:proofErr w:type="spellStart"/>
      <w:r w:rsidRPr="00023482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Pr="00023482">
        <w:rPr>
          <w:rFonts w:asciiTheme="majorHAnsi" w:hAnsiTheme="majorHAnsi" w:cstheme="majorHAnsi"/>
          <w:sz w:val="24"/>
          <w:szCs w:val="24"/>
        </w:rPr>
        <w:t xml:space="preserve"> 10, telefon 44/647-47-52. Oględzin lokalu można dokonać we wszystkie dni robocze w godzinach od 8:00 do 15:00.</w:t>
      </w:r>
    </w:p>
    <w:p w14:paraId="0979053F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2CAF5E4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3F47E18D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W przypadku osób fizycznych pozostających w związku małżeńskim, posiadających ustawową wspólność majątkową, do udziału w przetargu wymagana jest obecność obojga małżonków lub pisemna zgoda (podpis notarialnie </w:t>
      </w:r>
      <w:r w:rsidRPr="00023482">
        <w:rPr>
          <w:rFonts w:asciiTheme="majorHAnsi" w:hAnsiTheme="majorHAnsi" w:cstheme="majorHAnsi"/>
          <w:sz w:val="24"/>
          <w:szCs w:val="24"/>
        </w:rPr>
        <w:lastRenderedPageBreak/>
        <w:t>poświadczony) współmałżonka na przystąpienie do przetargu w celu wynajęcia lokalu użytkowego i zawarcia umowy najmu lokalu.</w:t>
      </w:r>
    </w:p>
    <w:p w14:paraId="43A4C121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291F6D7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54B76681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1AE438E2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066FDA9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A1E01C7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7C3710C5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78B61D4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6935036A" w14:textId="77777777" w:rsidR="00023482" w:rsidRPr="00023482" w:rsidRDefault="00023482" w:rsidP="0002348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1D0EDF3" w14:textId="77777777" w:rsidR="00023482" w:rsidRPr="00023482" w:rsidRDefault="00023482" w:rsidP="0002348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7454118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Przeprowadzenie przetargu.</w:t>
      </w:r>
    </w:p>
    <w:p w14:paraId="76DF09EF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58D1C52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7184516C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7C34A20E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0A39DCD0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68D8D66D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61A6FCA5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lastRenderedPageBreak/>
        <w:t>Cena zaoferowana przez uczestnika przetargu przestaje go wiązać, gdy inny uczestnik zaoferuje cenę wyższą.</w:t>
      </w:r>
    </w:p>
    <w:p w14:paraId="5E37391B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0796A19F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8489095" w14:textId="1B83202B" w:rsidR="001F4CEB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02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44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82"/>
    <w:rsid w:val="00023482"/>
    <w:rsid w:val="001F4CEB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F3F"/>
  <w15:chartTrackingRefBased/>
  <w15:docId w15:val="{02E386EF-BFEA-4AE4-81D8-90928607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023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3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3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1</cp:revision>
  <dcterms:created xsi:type="dcterms:W3CDTF">2022-02-11T12:52:00Z</dcterms:created>
  <dcterms:modified xsi:type="dcterms:W3CDTF">2022-02-11T12:55:00Z</dcterms:modified>
</cp:coreProperties>
</file>