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471A8DE8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650130">
        <w:rPr>
          <w:rFonts w:asciiTheme="majorHAnsi" w:hAnsiTheme="majorHAnsi" w:cstheme="majorHAnsi"/>
          <w:sz w:val="24"/>
          <w:szCs w:val="24"/>
        </w:rPr>
        <w:t>Bugajskiej 17–Wyzwolenia 3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50130">
        <w:rPr>
          <w:rFonts w:asciiTheme="majorHAnsi" w:hAnsiTheme="majorHAnsi" w:cstheme="majorHAnsi"/>
          <w:sz w:val="24"/>
          <w:szCs w:val="24"/>
        </w:rPr>
        <w:t>5</w:t>
      </w:r>
      <w:r w:rsidR="0013600A">
        <w:rPr>
          <w:rFonts w:asciiTheme="majorHAnsi" w:hAnsiTheme="majorHAnsi" w:cstheme="majorHAnsi"/>
          <w:sz w:val="24"/>
          <w:szCs w:val="24"/>
        </w:rPr>
        <w:t>,</w:t>
      </w:r>
      <w:r w:rsidR="00650130">
        <w:rPr>
          <w:rFonts w:asciiTheme="majorHAnsi" w:hAnsiTheme="majorHAnsi" w:cstheme="majorHAnsi"/>
          <w:sz w:val="24"/>
          <w:szCs w:val="24"/>
        </w:rPr>
        <w:t>8</w:t>
      </w:r>
      <w:r w:rsidR="0013600A">
        <w:rPr>
          <w:rFonts w:asciiTheme="majorHAnsi" w:hAnsiTheme="majorHAnsi" w:cstheme="majorHAnsi"/>
          <w:sz w:val="24"/>
          <w:szCs w:val="24"/>
        </w:rPr>
        <w:t>0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22A02DD" w14:textId="77777777" w:rsidR="00650130" w:rsidRDefault="00650130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likwidacja prowizorycznego kanału,</w:t>
      </w:r>
    </w:p>
    <w:p w14:paraId="5E0ED339" w14:textId="774A4421" w:rsidR="00F52CB1" w:rsidRPr="0013600A" w:rsidRDefault="00650130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posadzki betonowej</w:t>
      </w:r>
      <w:r w:rsidR="0013600A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3600A"/>
    <w:rsid w:val="001F4CEB"/>
    <w:rsid w:val="00650130"/>
    <w:rsid w:val="007B08F3"/>
    <w:rsid w:val="009F7929"/>
    <w:rsid w:val="00CF3339"/>
    <w:rsid w:val="00F52CB1"/>
    <w:rsid w:val="00F9469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8</cp:revision>
  <dcterms:created xsi:type="dcterms:W3CDTF">2022-02-11T13:07:00Z</dcterms:created>
  <dcterms:modified xsi:type="dcterms:W3CDTF">2022-11-23T09:50:00Z</dcterms:modified>
</cp:coreProperties>
</file>