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2ACE7688" w:rsidR="003D143F" w:rsidRPr="00182338" w:rsidRDefault="00227A0A" w:rsidP="00E837CC">
      <w:pPr>
        <w:pStyle w:val="Nagwek1"/>
        <w:spacing w:line="360" w:lineRule="auto"/>
        <w:rPr>
          <w:rFonts w:cstheme="majorHAnsi"/>
          <w:b/>
          <w:bCs/>
          <w:color w:val="auto"/>
          <w:sz w:val="28"/>
          <w:szCs w:val="28"/>
        </w:rPr>
      </w:pPr>
      <w:r w:rsidRPr="00182338">
        <w:rPr>
          <w:rFonts w:cstheme="majorHAnsi"/>
          <w:b/>
          <w:bCs/>
          <w:color w:val="auto"/>
          <w:sz w:val="28"/>
          <w:szCs w:val="28"/>
        </w:rPr>
        <w:t xml:space="preserve">Ogłoszenie o </w:t>
      </w:r>
      <w:r w:rsidR="00EC16CB">
        <w:rPr>
          <w:rFonts w:cstheme="majorHAnsi"/>
          <w:b/>
          <w:bCs/>
          <w:color w:val="auto"/>
          <w:sz w:val="28"/>
          <w:szCs w:val="28"/>
        </w:rPr>
        <w:t>pierwszym</w:t>
      </w:r>
      <w:r w:rsidRPr="00182338">
        <w:rPr>
          <w:rFonts w:cstheme="majorHAnsi"/>
          <w:b/>
          <w:bCs/>
          <w:color w:val="auto"/>
          <w:sz w:val="28"/>
          <w:szCs w:val="28"/>
        </w:rPr>
        <w:t xml:space="preserve"> ustnym przetargu nieograniczonym na oddanie w najem na czas nieoznaczony lokalu użytkowego</w:t>
      </w:r>
      <w:r w:rsidR="00A6348F" w:rsidRPr="00182338">
        <w:rPr>
          <w:rFonts w:cstheme="majorHAnsi"/>
          <w:b/>
          <w:bCs/>
          <w:color w:val="auto"/>
          <w:sz w:val="28"/>
          <w:szCs w:val="28"/>
        </w:rPr>
        <w:t>, garażu</w:t>
      </w:r>
      <w:r w:rsidRPr="00182338">
        <w:rPr>
          <w:rFonts w:cstheme="majorHAnsi"/>
          <w:b/>
          <w:bCs/>
          <w:color w:val="auto"/>
          <w:sz w:val="28"/>
          <w:szCs w:val="28"/>
        </w:rPr>
        <w:t xml:space="preserve"> położonego na terenie miasta Piotrkowa Trybunalskiego przy ulicy </w:t>
      </w:r>
      <w:r w:rsidR="007C18DE">
        <w:rPr>
          <w:rFonts w:cstheme="majorHAnsi"/>
          <w:b/>
          <w:bCs/>
          <w:color w:val="auto"/>
          <w:sz w:val="28"/>
          <w:szCs w:val="28"/>
        </w:rPr>
        <w:t>Bugajsk</w:t>
      </w:r>
      <w:r w:rsidR="00E2601D">
        <w:rPr>
          <w:rFonts w:cstheme="majorHAnsi"/>
          <w:b/>
          <w:bCs/>
          <w:color w:val="auto"/>
          <w:sz w:val="28"/>
          <w:szCs w:val="28"/>
        </w:rPr>
        <w:t>iej</w:t>
      </w:r>
      <w:r w:rsidR="007C18DE">
        <w:rPr>
          <w:rFonts w:cstheme="majorHAnsi"/>
          <w:b/>
          <w:bCs/>
          <w:color w:val="auto"/>
          <w:sz w:val="28"/>
          <w:szCs w:val="28"/>
        </w:rPr>
        <w:t xml:space="preserve"> 17-Wyzwolenia 3</w:t>
      </w:r>
      <w:r w:rsidR="004D0BD7" w:rsidRPr="00182338">
        <w:rPr>
          <w:rFonts w:cstheme="majorHAnsi"/>
          <w:b/>
          <w:bCs/>
          <w:color w:val="auto"/>
          <w:sz w:val="28"/>
          <w:szCs w:val="28"/>
        </w:rPr>
        <w:t>.</w:t>
      </w:r>
    </w:p>
    <w:p w14:paraId="2D067D2E" w14:textId="66B39441"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w:t>
      </w:r>
      <w:r w:rsidR="000B7A0F">
        <w:rPr>
          <w:rFonts w:asciiTheme="majorHAnsi" w:hAnsiTheme="majorHAnsi" w:cstheme="majorHAnsi"/>
          <w:sz w:val="24"/>
          <w:szCs w:val="24"/>
        </w:rPr>
        <w:t>, garaż</w:t>
      </w:r>
      <w:r w:rsidRPr="003D143F">
        <w:rPr>
          <w:rFonts w:asciiTheme="majorHAnsi" w:hAnsiTheme="majorHAnsi" w:cstheme="majorHAnsi"/>
          <w:sz w:val="24"/>
          <w:szCs w:val="24"/>
        </w:rPr>
        <w:t xml:space="preserve"> znajdujący się w Piotrkowie Trybunalskim, przy u</w:t>
      </w:r>
      <w:r w:rsidR="000B7A0F">
        <w:rPr>
          <w:rFonts w:asciiTheme="majorHAnsi" w:hAnsiTheme="majorHAnsi" w:cstheme="majorHAnsi"/>
          <w:sz w:val="24"/>
          <w:szCs w:val="24"/>
        </w:rPr>
        <w:t>licy</w:t>
      </w:r>
      <w:r w:rsidR="00EC16CB">
        <w:rPr>
          <w:rFonts w:asciiTheme="majorHAnsi" w:hAnsiTheme="majorHAnsi" w:cstheme="majorHAnsi"/>
          <w:sz w:val="24"/>
          <w:szCs w:val="24"/>
        </w:rPr>
        <w:t xml:space="preserve"> </w:t>
      </w:r>
      <w:r w:rsidR="007C18DE">
        <w:rPr>
          <w:rFonts w:asciiTheme="majorHAnsi" w:hAnsiTheme="majorHAnsi" w:cstheme="majorHAnsi"/>
          <w:sz w:val="24"/>
          <w:szCs w:val="24"/>
        </w:rPr>
        <w:t>Bugajskiej 17–Wyzwolenia 3</w:t>
      </w:r>
      <w:r w:rsidR="000B7A0F">
        <w:rPr>
          <w:rFonts w:asciiTheme="majorHAnsi" w:hAnsiTheme="majorHAnsi" w:cstheme="majorHAnsi"/>
          <w:sz w:val="24"/>
          <w:szCs w:val="24"/>
        </w:rPr>
        <w:t xml:space="preserve"> </w:t>
      </w:r>
      <w:r w:rsidRPr="003D143F">
        <w:rPr>
          <w:rFonts w:asciiTheme="majorHAnsi" w:hAnsiTheme="majorHAnsi" w:cstheme="majorHAnsi"/>
          <w:sz w:val="24"/>
          <w:szCs w:val="24"/>
        </w:rPr>
        <w:t xml:space="preserve">na nieruchomości stanowiącej własność gminy Miasto Piotrków Trybunalski, oznaczonej </w:t>
      </w:r>
      <w:r w:rsidR="00162FE8">
        <w:rPr>
          <w:rFonts w:asciiTheme="majorHAnsi" w:hAnsiTheme="majorHAnsi" w:cstheme="majorHAnsi"/>
          <w:sz w:val="24"/>
          <w:szCs w:val="24"/>
        </w:rPr>
        <w:t>numer</w:t>
      </w:r>
      <w:r w:rsidR="00B43FED">
        <w:rPr>
          <w:rFonts w:asciiTheme="majorHAnsi" w:hAnsiTheme="majorHAnsi" w:cstheme="majorHAnsi"/>
          <w:sz w:val="24"/>
          <w:szCs w:val="24"/>
        </w:rPr>
        <w:t>em</w:t>
      </w:r>
      <w:r w:rsidRPr="003D143F">
        <w:rPr>
          <w:rFonts w:asciiTheme="majorHAnsi" w:hAnsiTheme="majorHAnsi" w:cstheme="majorHAnsi"/>
          <w:sz w:val="24"/>
          <w:szCs w:val="24"/>
        </w:rPr>
        <w:t xml:space="preserve"> działki </w:t>
      </w:r>
      <w:r w:rsidR="007C18DE">
        <w:rPr>
          <w:rFonts w:asciiTheme="majorHAnsi" w:hAnsiTheme="majorHAnsi" w:cstheme="majorHAnsi"/>
          <w:sz w:val="24"/>
          <w:szCs w:val="24"/>
        </w:rPr>
        <w:t>150/2</w:t>
      </w:r>
      <w:r w:rsidRPr="003D143F">
        <w:rPr>
          <w:rFonts w:asciiTheme="majorHAnsi" w:hAnsiTheme="majorHAnsi" w:cstheme="majorHAnsi"/>
          <w:sz w:val="24"/>
          <w:szCs w:val="24"/>
        </w:rPr>
        <w:t xml:space="preserve"> o powierzchni działki </w:t>
      </w:r>
      <w:r w:rsidR="007C18DE">
        <w:rPr>
          <w:rFonts w:asciiTheme="majorHAnsi" w:hAnsiTheme="majorHAnsi" w:cstheme="majorHAnsi"/>
          <w:sz w:val="24"/>
          <w:szCs w:val="24"/>
        </w:rPr>
        <w:t>387</w:t>
      </w:r>
      <w:r w:rsidRPr="003D143F">
        <w:rPr>
          <w:rFonts w:asciiTheme="majorHAnsi" w:hAnsiTheme="majorHAnsi" w:cstheme="majorHAnsi"/>
          <w:sz w:val="24"/>
          <w:szCs w:val="24"/>
        </w:rPr>
        <w:t xml:space="preserve">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w:t>
      </w:r>
      <w:r w:rsidR="000E0D35">
        <w:rPr>
          <w:rFonts w:asciiTheme="majorHAnsi" w:hAnsiTheme="majorHAnsi" w:cstheme="majorHAnsi"/>
          <w:sz w:val="24"/>
          <w:szCs w:val="24"/>
        </w:rPr>
        <w:t>000</w:t>
      </w:r>
      <w:r w:rsidR="007C18DE">
        <w:rPr>
          <w:rFonts w:asciiTheme="majorHAnsi" w:hAnsiTheme="majorHAnsi" w:cstheme="majorHAnsi"/>
          <w:sz w:val="24"/>
          <w:szCs w:val="24"/>
        </w:rPr>
        <w:t>97318</w:t>
      </w:r>
      <w:r w:rsidR="00561334">
        <w:rPr>
          <w:rFonts w:asciiTheme="majorHAnsi" w:hAnsiTheme="majorHAnsi" w:cstheme="majorHAnsi"/>
          <w:sz w:val="24"/>
          <w:szCs w:val="24"/>
        </w:rPr>
        <w:t>/</w:t>
      </w:r>
      <w:r w:rsidR="007C18DE">
        <w:rPr>
          <w:rFonts w:asciiTheme="majorHAnsi" w:hAnsiTheme="majorHAnsi" w:cstheme="majorHAnsi"/>
          <w:sz w:val="24"/>
          <w:szCs w:val="24"/>
        </w:rPr>
        <w:t>4</w:t>
      </w:r>
      <w:r w:rsidRPr="003D143F">
        <w:rPr>
          <w:rFonts w:asciiTheme="majorHAnsi" w:hAnsiTheme="majorHAnsi" w:cstheme="majorHAnsi"/>
          <w:sz w:val="24"/>
          <w:szCs w:val="24"/>
        </w:rPr>
        <w:t>.</w:t>
      </w:r>
    </w:p>
    <w:p w14:paraId="4439DC8B" w14:textId="10D33209" w:rsidR="003D143F" w:rsidRPr="00800DAF" w:rsidRDefault="003D143F" w:rsidP="00800DAF">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Powierzchnia użytkowa lokalu</w:t>
      </w:r>
      <w:r w:rsidR="000B7A0F">
        <w:rPr>
          <w:rFonts w:asciiTheme="majorHAnsi" w:hAnsiTheme="majorHAnsi" w:cstheme="majorHAnsi"/>
          <w:sz w:val="24"/>
          <w:szCs w:val="24"/>
        </w:rPr>
        <w:t>, garażu</w:t>
      </w:r>
      <w:r w:rsidRPr="003D143F">
        <w:rPr>
          <w:rFonts w:asciiTheme="majorHAnsi" w:hAnsiTheme="majorHAnsi" w:cstheme="majorHAnsi"/>
          <w:sz w:val="24"/>
          <w:szCs w:val="24"/>
        </w:rPr>
        <w:t xml:space="preserve">: </w:t>
      </w:r>
      <w:r w:rsidR="000B7A0F">
        <w:rPr>
          <w:rFonts w:asciiTheme="majorHAnsi" w:hAnsiTheme="majorHAnsi" w:cstheme="majorHAnsi"/>
          <w:sz w:val="24"/>
          <w:szCs w:val="24"/>
        </w:rPr>
        <w:t>1</w:t>
      </w:r>
      <w:r w:rsidR="007C18DE">
        <w:rPr>
          <w:rFonts w:asciiTheme="majorHAnsi" w:hAnsiTheme="majorHAnsi" w:cstheme="majorHAnsi"/>
          <w:sz w:val="24"/>
          <w:szCs w:val="24"/>
        </w:rPr>
        <w:t>5</w:t>
      </w:r>
      <w:r w:rsidR="000E0D35">
        <w:rPr>
          <w:rFonts w:asciiTheme="majorHAnsi" w:hAnsiTheme="majorHAnsi" w:cstheme="majorHAnsi"/>
          <w:sz w:val="24"/>
          <w:szCs w:val="24"/>
        </w:rPr>
        <w:t>,</w:t>
      </w:r>
      <w:r w:rsidR="007C18DE">
        <w:rPr>
          <w:rFonts w:asciiTheme="majorHAnsi" w:hAnsiTheme="majorHAnsi" w:cstheme="majorHAnsi"/>
          <w:sz w:val="24"/>
          <w:szCs w:val="24"/>
        </w:rPr>
        <w:t>8</w:t>
      </w:r>
      <w:r w:rsidR="000E0D35">
        <w:rPr>
          <w:rFonts w:asciiTheme="majorHAnsi" w:hAnsiTheme="majorHAnsi" w:cstheme="majorHAnsi"/>
          <w:sz w:val="24"/>
          <w:szCs w:val="24"/>
        </w:rPr>
        <w:t>0</w:t>
      </w:r>
      <w:r w:rsidRPr="003D143F">
        <w:rPr>
          <w:rFonts w:asciiTheme="majorHAnsi" w:hAnsiTheme="majorHAnsi" w:cstheme="majorHAnsi"/>
          <w:sz w:val="24"/>
          <w:szCs w:val="24"/>
        </w:rPr>
        <w:t xml:space="preserve"> m2.</w:t>
      </w:r>
    </w:p>
    <w:p w14:paraId="7ACEAB91" w14:textId="752C12A2"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Stan techniczny lokalu</w:t>
      </w:r>
      <w:r w:rsidR="000B7A0F">
        <w:rPr>
          <w:rFonts w:asciiTheme="majorHAnsi" w:hAnsiTheme="majorHAnsi" w:cstheme="majorHAnsi"/>
          <w:sz w:val="24"/>
          <w:szCs w:val="24"/>
        </w:rPr>
        <w:t xml:space="preserve"> użytkowego, garażu</w:t>
      </w:r>
      <w:r w:rsidRPr="003D143F">
        <w:rPr>
          <w:rFonts w:asciiTheme="majorHAnsi" w:hAnsiTheme="majorHAnsi" w:cstheme="majorHAnsi"/>
          <w:sz w:val="24"/>
          <w:szCs w:val="24"/>
        </w:rPr>
        <w:t xml:space="preserve">: </w:t>
      </w:r>
      <w:r w:rsidR="000E0D35">
        <w:rPr>
          <w:rFonts w:asciiTheme="majorHAnsi" w:hAnsiTheme="majorHAnsi" w:cstheme="majorHAnsi"/>
          <w:sz w:val="24"/>
          <w:szCs w:val="24"/>
        </w:rPr>
        <w:t>dobry</w:t>
      </w:r>
      <w:r w:rsidR="009609E6">
        <w:rPr>
          <w:rFonts w:asciiTheme="majorHAnsi" w:hAnsiTheme="majorHAnsi" w:cstheme="majorHAnsi"/>
          <w:sz w:val="24"/>
          <w:szCs w:val="24"/>
        </w:rPr>
        <w:t xml:space="preserve">. </w:t>
      </w:r>
      <w:r w:rsidRPr="003D143F">
        <w:rPr>
          <w:rFonts w:asciiTheme="majorHAnsi" w:hAnsiTheme="majorHAnsi" w:cstheme="majorHAnsi"/>
          <w:sz w:val="24"/>
          <w:szCs w:val="24"/>
        </w:rPr>
        <w:t>Zakres prac remontowych do wykonania w przedmiotowym lokalu użytkowym</w:t>
      </w:r>
      <w:r w:rsidR="000B7A0F">
        <w:rPr>
          <w:rFonts w:asciiTheme="majorHAnsi" w:hAnsiTheme="majorHAnsi" w:cstheme="majorHAnsi"/>
          <w:sz w:val="24"/>
          <w:szCs w:val="24"/>
        </w:rPr>
        <w:t>, garażu</w:t>
      </w:r>
      <w:r w:rsidRPr="003D143F">
        <w:rPr>
          <w:rFonts w:asciiTheme="majorHAnsi" w:hAnsiTheme="majorHAnsi" w:cstheme="majorHAnsi"/>
          <w:sz w:val="24"/>
          <w:szCs w:val="24"/>
        </w:rPr>
        <w:t xml:space="preserve"> obciążających przyszłego najemcę obejmuje: </w:t>
      </w:r>
      <w:r w:rsidR="007C18DE">
        <w:rPr>
          <w:rFonts w:asciiTheme="majorHAnsi" w:hAnsiTheme="majorHAnsi" w:cstheme="majorHAnsi"/>
          <w:sz w:val="24"/>
          <w:szCs w:val="24"/>
        </w:rPr>
        <w:t>likwidacja prowizorycznego kanału, naprawa posadzki betonowej</w:t>
      </w:r>
      <w:r w:rsidR="000E0D35">
        <w:rPr>
          <w:rFonts w:asciiTheme="majorHAnsi" w:hAnsiTheme="majorHAnsi" w:cstheme="majorHAnsi"/>
          <w:sz w:val="24"/>
          <w:szCs w:val="24"/>
        </w:rPr>
        <w:t>.</w:t>
      </w:r>
    </w:p>
    <w:p w14:paraId="6598C92B" w14:textId="0B6AF7EE"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w:t>
      </w:r>
      <w:r w:rsidR="00140D06">
        <w:rPr>
          <w:rFonts w:asciiTheme="majorHAnsi" w:hAnsiTheme="majorHAnsi" w:cstheme="majorHAnsi"/>
          <w:sz w:val="24"/>
          <w:szCs w:val="24"/>
        </w:rPr>
        <w:t>, garaż został przeznaczony do najmu na czas nieoznaczony</w:t>
      </w:r>
      <w:r w:rsidRPr="003D143F">
        <w:rPr>
          <w:rFonts w:asciiTheme="majorHAnsi" w:hAnsiTheme="majorHAnsi" w:cstheme="majorHAnsi"/>
          <w:sz w:val="24"/>
          <w:szCs w:val="24"/>
        </w:rPr>
        <w:t>.</w:t>
      </w:r>
    </w:p>
    <w:p w14:paraId="316A5B40" w14:textId="266FFECA"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w:t>
      </w:r>
      <w:r w:rsidR="00140D06">
        <w:rPr>
          <w:rFonts w:asciiTheme="majorHAnsi" w:hAnsiTheme="majorHAnsi" w:cstheme="majorHAnsi"/>
          <w:sz w:val="24"/>
          <w:szCs w:val="24"/>
        </w:rPr>
        <w:t xml:space="preserve"> użytkowy, garaż przeznaczony na: przechowywanie samochodu lub innego pojazdu mechanicznego n</w:t>
      </w:r>
      <w:r w:rsidR="00264BB7">
        <w:rPr>
          <w:rFonts w:asciiTheme="majorHAnsi" w:hAnsiTheme="majorHAnsi" w:cstheme="majorHAnsi"/>
          <w:sz w:val="24"/>
          <w:szCs w:val="24"/>
        </w:rPr>
        <w:t>a przykład</w:t>
      </w:r>
      <w:r w:rsidR="00140D06">
        <w:rPr>
          <w:rFonts w:asciiTheme="majorHAnsi" w:hAnsiTheme="majorHAnsi" w:cstheme="majorHAnsi"/>
          <w:sz w:val="24"/>
          <w:szCs w:val="24"/>
        </w:rPr>
        <w:t xml:space="preserve"> motocykla</w:t>
      </w:r>
      <w:r w:rsidR="00401604">
        <w:rPr>
          <w:rFonts w:asciiTheme="majorHAnsi" w:hAnsiTheme="majorHAnsi" w:cstheme="majorHAnsi"/>
          <w:sz w:val="24"/>
          <w:szCs w:val="24"/>
        </w:rPr>
        <w:t>.</w:t>
      </w:r>
    </w:p>
    <w:p w14:paraId="583B7DEA" w14:textId="7151C232"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sidR="007C18DE">
        <w:rPr>
          <w:rFonts w:asciiTheme="majorHAnsi" w:hAnsiTheme="majorHAnsi" w:cstheme="majorHAnsi"/>
          <w:sz w:val="24"/>
          <w:szCs w:val="24"/>
        </w:rPr>
        <w:t>15</w:t>
      </w:r>
      <w:r w:rsidRPr="003D143F">
        <w:rPr>
          <w:rFonts w:asciiTheme="majorHAnsi" w:hAnsiTheme="majorHAnsi" w:cstheme="majorHAnsi"/>
          <w:sz w:val="24"/>
          <w:szCs w:val="24"/>
        </w:rPr>
        <w:t xml:space="preserve"> </w:t>
      </w:r>
      <w:r w:rsidR="007C18DE">
        <w:rPr>
          <w:rFonts w:asciiTheme="majorHAnsi" w:hAnsiTheme="majorHAnsi" w:cstheme="majorHAnsi"/>
          <w:sz w:val="24"/>
          <w:szCs w:val="24"/>
        </w:rPr>
        <w:t>grudnia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1</w:t>
      </w:r>
      <w:r w:rsidR="007C18DE">
        <w:rPr>
          <w:rFonts w:asciiTheme="majorHAnsi" w:hAnsiTheme="majorHAnsi" w:cstheme="majorHAnsi"/>
          <w:sz w:val="24"/>
          <w:szCs w:val="24"/>
        </w:rPr>
        <w:t>1</w:t>
      </w:r>
      <w:r w:rsidRPr="003D143F">
        <w:rPr>
          <w:rFonts w:asciiTheme="majorHAnsi" w:hAnsiTheme="majorHAnsi" w:cstheme="majorHAnsi"/>
          <w:sz w:val="24"/>
          <w:szCs w:val="24"/>
        </w:rPr>
        <w:t>:</w:t>
      </w:r>
      <w:r w:rsidR="007C18DE">
        <w:rPr>
          <w:rFonts w:asciiTheme="majorHAnsi" w:hAnsiTheme="majorHAnsi" w:cstheme="majorHAnsi"/>
          <w:sz w:val="24"/>
          <w:szCs w:val="24"/>
        </w:rPr>
        <w:t>3</w:t>
      </w:r>
      <w:r w:rsidRPr="003D143F">
        <w:rPr>
          <w:rFonts w:asciiTheme="majorHAnsi" w:hAnsiTheme="majorHAnsi" w:cstheme="majorHAnsi"/>
          <w:sz w:val="24"/>
          <w:szCs w:val="24"/>
        </w:rPr>
        <w:t xml:space="preserve">0 </w:t>
      </w:r>
      <w:r w:rsidR="009346C3">
        <w:rPr>
          <w:rFonts w:asciiTheme="majorHAnsi" w:hAnsiTheme="majorHAnsi" w:cstheme="majorHAnsi"/>
          <w:sz w:val="24"/>
          <w:szCs w:val="24"/>
        </w:rPr>
        <w:t>pokój nr 26</w:t>
      </w:r>
      <w:r w:rsidRPr="003D143F">
        <w:rPr>
          <w:rFonts w:asciiTheme="majorHAnsi" w:hAnsiTheme="majorHAnsi" w:cstheme="majorHAnsi"/>
          <w:sz w:val="24"/>
          <w:szCs w:val="24"/>
        </w:rPr>
        <w:t xml:space="preserve"> – Budynek B.</w:t>
      </w:r>
    </w:p>
    <w:p w14:paraId="7D5A67C6" w14:textId="0BCAFE3B"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0E0D35">
        <w:rPr>
          <w:rFonts w:asciiTheme="majorHAnsi" w:hAnsiTheme="majorHAnsi" w:cstheme="majorHAnsi"/>
          <w:sz w:val="24"/>
          <w:szCs w:val="24"/>
        </w:rPr>
        <w:t>1</w:t>
      </w:r>
      <w:r w:rsidR="007C18DE">
        <w:rPr>
          <w:rFonts w:asciiTheme="majorHAnsi" w:hAnsiTheme="majorHAnsi" w:cstheme="majorHAnsi"/>
          <w:sz w:val="24"/>
          <w:szCs w:val="24"/>
        </w:rPr>
        <w:t>10</w:t>
      </w:r>
      <w:r w:rsidR="000E0D35">
        <w:rPr>
          <w:rFonts w:asciiTheme="majorHAnsi" w:hAnsiTheme="majorHAnsi" w:cstheme="majorHAnsi"/>
          <w:sz w:val="24"/>
          <w:szCs w:val="24"/>
        </w:rPr>
        <w:t>,</w:t>
      </w:r>
      <w:r w:rsidR="007C18DE">
        <w:rPr>
          <w:rFonts w:asciiTheme="majorHAnsi" w:hAnsiTheme="majorHAnsi" w:cstheme="majorHAnsi"/>
          <w:sz w:val="24"/>
          <w:szCs w:val="24"/>
        </w:rPr>
        <w:t>6</w:t>
      </w:r>
      <w:r w:rsidR="000E0D35">
        <w:rPr>
          <w:rFonts w:asciiTheme="majorHAnsi" w:hAnsiTheme="majorHAnsi" w:cstheme="majorHAnsi"/>
          <w:sz w:val="24"/>
          <w:szCs w:val="24"/>
        </w:rPr>
        <w:t>0</w:t>
      </w:r>
      <w:r w:rsidRPr="003D143F">
        <w:rPr>
          <w:rFonts w:asciiTheme="majorHAnsi" w:hAnsiTheme="majorHAnsi" w:cstheme="majorHAnsi"/>
          <w:sz w:val="24"/>
          <w:szCs w:val="24"/>
        </w:rPr>
        <w:t xml:space="preserve"> zł - jako miesięczny czynsz netto ustalony dla danego </w:t>
      </w:r>
      <w:r w:rsidR="00401604">
        <w:rPr>
          <w:rFonts w:asciiTheme="majorHAnsi" w:hAnsiTheme="majorHAnsi" w:cstheme="majorHAnsi"/>
          <w:sz w:val="24"/>
          <w:szCs w:val="24"/>
        </w:rPr>
        <w:t>garażu</w:t>
      </w:r>
      <w:r w:rsidRPr="003D143F">
        <w:rPr>
          <w:rFonts w:asciiTheme="majorHAnsi" w:hAnsiTheme="majorHAnsi" w:cstheme="majorHAnsi"/>
          <w:sz w:val="24"/>
          <w:szCs w:val="24"/>
        </w:rPr>
        <w:t>.</w:t>
      </w:r>
    </w:p>
    <w:p w14:paraId="104C1B1B" w14:textId="385FB040"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Wadium za lokal użytkowy</w:t>
      </w:r>
      <w:r w:rsidR="00401604">
        <w:rPr>
          <w:rFonts w:asciiTheme="majorHAnsi" w:hAnsiTheme="majorHAnsi" w:cstheme="majorHAnsi"/>
          <w:sz w:val="24"/>
          <w:szCs w:val="24"/>
        </w:rPr>
        <w:t>, garaż</w:t>
      </w:r>
      <w:r w:rsidRPr="003D143F">
        <w:rPr>
          <w:rFonts w:asciiTheme="majorHAnsi" w:hAnsiTheme="majorHAnsi" w:cstheme="majorHAnsi"/>
          <w:sz w:val="24"/>
          <w:szCs w:val="24"/>
        </w:rPr>
        <w:t xml:space="preserve"> przy ulicy </w:t>
      </w:r>
      <w:r w:rsidR="007C18DE">
        <w:rPr>
          <w:rFonts w:asciiTheme="majorHAnsi" w:hAnsiTheme="majorHAnsi" w:cstheme="majorHAnsi"/>
          <w:sz w:val="24"/>
          <w:szCs w:val="24"/>
        </w:rPr>
        <w:t>Bugajskiej 17–Wyzwolenia 3</w:t>
      </w:r>
      <w:r w:rsidRPr="003D143F">
        <w:rPr>
          <w:rFonts w:asciiTheme="majorHAnsi" w:hAnsiTheme="majorHAnsi" w:cstheme="majorHAnsi"/>
          <w:sz w:val="24"/>
          <w:szCs w:val="24"/>
        </w:rPr>
        <w:t xml:space="preserve"> wynosi: </w:t>
      </w:r>
      <w:r w:rsidR="00613D6D">
        <w:rPr>
          <w:rFonts w:asciiTheme="majorHAnsi" w:hAnsiTheme="majorHAnsi" w:cstheme="majorHAnsi"/>
          <w:sz w:val="24"/>
          <w:szCs w:val="24"/>
        </w:rPr>
        <w:t>1</w:t>
      </w:r>
      <w:r w:rsidR="007C18DE">
        <w:rPr>
          <w:rFonts w:asciiTheme="majorHAnsi" w:hAnsiTheme="majorHAnsi" w:cstheme="majorHAnsi"/>
          <w:sz w:val="24"/>
          <w:szCs w:val="24"/>
        </w:rPr>
        <w:t>10,60</w:t>
      </w:r>
      <w:r w:rsidRPr="003D143F">
        <w:rPr>
          <w:rFonts w:asciiTheme="majorHAnsi" w:hAnsiTheme="majorHAnsi" w:cstheme="majorHAnsi"/>
          <w:sz w:val="24"/>
          <w:szCs w:val="24"/>
        </w:rPr>
        <w:t xml:space="preserve"> zł, (słownie złotych: </w:t>
      </w:r>
      <w:r w:rsidR="00B53C9A">
        <w:rPr>
          <w:rFonts w:asciiTheme="majorHAnsi" w:hAnsiTheme="majorHAnsi" w:cstheme="majorHAnsi"/>
          <w:sz w:val="24"/>
          <w:szCs w:val="24"/>
        </w:rPr>
        <w:t>s</w:t>
      </w:r>
      <w:r w:rsidR="00613D6D">
        <w:rPr>
          <w:rFonts w:asciiTheme="majorHAnsi" w:hAnsiTheme="majorHAnsi" w:cstheme="majorHAnsi"/>
          <w:sz w:val="24"/>
          <w:szCs w:val="24"/>
        </w:rPr>
        <w:t xml:space="preserve">to </w:t>
      </w:r>
      <w:r w:rsidR="007C18DE">
        <w:rPr>
          <w:rFonts w:asciiTheme="majorHAnsi" w:hAnsiTheme="majorHAnsi" w:cstheme="majorHAnsi"/>
          <w:sz w:val="24"/>
          <w:szCs w:val="24"/>
        </w:rPr>
        <w:t>dziesięć</w:t>
      </w:r>
      <w:r w:rsidR="009346C3">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401604">
        <w:rPr>
          <w:rFonts w:asciiTheme="majorHAnsi" w:hAnsiTheme="majorHAnsi" w:cstheme="majorHAnsi"/>
          <w:sz w:val="24"/>
          <w:szCs w:val="24"/>
        </w:rPr>
        <w:t>ych</w:t>
      </w:r>
      <w:r w:rsidRPr="003D143F">
        <w:rPr>
          <w:rFonts w:asciiTheme="majorHAnsi" w:hAnsiTheme="majorHAnsi" w:cstheme="majorHAnsi"/>
          <w:sz w:val="24"/>
          <w:szCs w:val="24"/>
        </w:rPr>
        <w:t xml:space="preserve"> </w:t>
      </w:r>
      <w:r w:rsidR="007C18DE">
        <w:rPr>
          <w:rFonts w:asciiTheme="majorHAnsi" w:hAnsiTheme="majorHAnsi" w:cstheme="majorHAnsi"/>
          <w:sz w:val="24"/>
          <w:szCs w:val="24"/>
        </w:rPr>
        <w:t>60</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9346C3">
        <w:rPr>
          <w:rFonts w:asciiTheme="majorHAnsi" w:hAnsiTheme="majorHAnsi" w:cstheme="majorHAnsi"/>
          <w:sz w:val="24"/>
          <w:szCs w:val="24"/>
        </w:rPr>
        <w:t>0</w:t>
      </w:r>
      <w:r w:rsidR="007C18DE">
        <w:rPr>
          <w:rFonts w:asciiTheme="majorHAnsi" w:hAnsiTheme="majorHAnsi" w:cstheme="majorHAnsi"/>
          <w:sz w:val="24"/>
          <w:szCs w:val="24"/>
        </w:rPr>
        <w:t>9</w:t>
      </w:r>
      <w:r w:rsidRPr="003D143F">
        <w:rPr>
          <w:rFonts w:asciiTheme="majorHAnsi" w:hAnsiTheme="majorHAnsi" w:cstheme="majorHAnsi"/>
          <w:sz w:val="24"/>
          <w:szCs w:val="24"/>
        </w:rPr>
        <w:t xml:space="preserve"> </w:t>
      </w:r>
      <w:r w:rsidR="007C18DE">
        <w:rPr>
          <w:rFonts w:asciiTheme="majorHAnsi" w:hAnsiTheme="majorHAnsi" w:cstheme="majorHAnsi"/>
          <w:sz w:val="24"/>
          <w:szCs w:val="24"/>
        </w:rPr>
        <w:t>grudnia</w:t>
      </w:r>
      <w:r w:rsidRPr="003D143F">
        <w:rPr>
          <w:rFonts w:asciiTheme="majorHAnsi" w:hAnsiTheme="majorHAnsi" w:cstheme="majorHAnsi"/>
          <w:sz w:val="24"/>
          <w:szCs w:val="24"/>
        </w:rPr>
        <w:t xml:space="preserve"> 2022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w:t>
      </w:r>
      <w:r w:rsidRPr="003D143F">
        <w:rPr>
          <w:rFonts w:asciiTheme="majorHAnsi" w:hAnsiTheme="majorHAnsi" w:cstheme="majorHAnsi"/>
          <w:sz w:val="24"/>
          <w:szCs w:val="24"/>
        </w:rPr>
        <w:lastRenderedPageBreak/>
        <w:t>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7EE2F91A"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F47CF4">
        <w:rPr>
          <w:rFonts w:asciiTheme="majorHAnsi" w:hAnsiTheme="majorHAnsi" w:cstheme="majorHAnsi"/>
          <w:sz w:val="24"/>
          <w:szCs w:val="24"/>
        </w:rPr>
        <w:t>0</w:t>
      </w:r>
      <w:r w:rsidR="007C18DE">
        <w:rPr>
          <w:rFonts w:asciiTheme="majorHAnsi" w:hAnsiTheme="majorHAnsi" w:cstheme="majorHAnsi"/>
          <w:sz w:val="24"/>
          <w:szCs w:val="24"/>
        </w:rPr>
        <w:t>9</w:t>
      </w:r>
      <w:r w:rsidRPr="003D143F">
        <w:rPr>
          <w:rFonts w:asciiTheme="majorHAnsi" w:hAnsiTheme="majorHAnsi" w:cstheme="majorHAnsi"/>
          <w:sz w:val="24"/>
          <w:szCs w:val="24"/>
        </w:rPr>
        <w:t xml:space="preserve"> </w:t>
      </w:r>
      <w:r w:rsidR="007C18DE">
        <w:rPr>
          <w:rFonts w:asciiTheme="majorHAnsi" w:hAnsiTheme="majorHAnsi" w:cstheme="majorHAnsi"/>
          <w:sz w:val="24"/>
          <w:szCs w:val="24"/>
        </w:rPr>
        <w:t>grudnia</w:t>
      </w:r>
      <w:r w:rsidRPr="003D143F">
        <w:rPr>
          <w:rFonts w:asciiTheme="majorHAnsi" w:hAnsiTheme="majorHAnsi" w:cstheme="majorHAnsi"/>
          <w:sz w:val="24"/>
          <w:szCs w:val="24"/>
        </w:rPr>
        <w:t xml:space="preserve">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104E7604" w14:textId="58470469" w:rsidR="003D143F" w:rsidRPr="00F47CF4" w:rsidRDefault="003D143F" w:rsidP="00F47CF4">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r w:rsidR="00F47CF4">
        <w:rPr>
          <w:rFonts w:asciiTheme="majorHAnsi" w:hAnsiTheme="majorHAnsi" w:cstheme="majorHAnsi"/>
          <w:sz w:val="24"/>
          <w:szCs w:val="24"/>
        </w:rPr>
        <w:t>.</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200EC260"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w:t>
      </w:r>
      <w:r w:rsidR="00F47CF4">
        <w:rPr>
          <w:rFonts w:asciiTheme="majorHAnsi" w:hAnsiTheme="majorHAnsi" w:cstheme="majorHAnsi"/>
          <w:sz w:val="24"/>
          <w:szCs w:val="24"/>
        </w:rPr>
        <w:t xml:space="preserve"> - garażu</w:t>
      </w:r>
      <w:r w:rsidRPr="003D143F">
        <w:rPr>
          <w:rFonts w:asciiTheme="majorHAnsi" w:hAnsiTheme="majorHAnsi" w:cstheme="majorHAnsi"/>
          <w:sz w:val="24"/>
          <w:szCs w:val="24"/>
        </w:rPr>
        <w:t xml:space="preserve">,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79AAB58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t>
      </w:r>
      <w:r w:rsidR="00F47CF4">
        <w:rPr>
          <w:rFonts w:asciiTheme="majorHAnsi" w:hAnsiTheme="majorHAnsi" w:cstheme="majorHAnsi"/>
          <w:sz w:val="24"/>
          <w:szCs w:val="24"/>
        </w:rPr>
        <w:t xml:space="preserve">budynek B, </w:t>
      </w:r>
      <w:r w:rsidRPr="003D143F">
        <w:rPr>
          <w:rFonts w:asciiTheme="majorHAnsi" w:hAnsiTheme="majorHAnsi" w:cstheme="majorHAnsi"/>
          <w:sz w:val="24"/>
          <w:szCs w:val="24"/>
        </w:rPr>
        <w:t xml:space="preserve">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7EC98421"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F47CF4">
        <w:rPr>
          <w:rFonts w:asciiTheme="majorHAnsi" w:hAnsiTheme="majorHAnsi" w:cstheme="majorHAnsi"/>
          <w:sz w:val="24"/>
          <w:szCs w:val="24"/>
        </w:rPr>
        <w:t>pierwszego</w:t>
      </w:r>
      <w:r w:rsidRPr="003D143F">
        <w:rPr>
          <w:rFonts w:asciiTheme="majorHAnsi" w:hAnsiTheme="majorHAnsi" w:cstheme="majorHAnsi"/>
          <w:sz w:val="24"/>
          <w:szCs w:val="24"/>
        </w:rPr>
        <w:t xml:space="preserve"> ustnego przetargu nieograniczonego na najem lokalu użytkowego</w:t>
      </w:r>
      <w:r w:rsidR="00937D48">
        <w:rPr>
          <w:rFonts w:asciiTheme="majorHAnsi" w:hAnsiTheme="majorHAnsi" w:cstheme="majorHAnsi"/>
          <w:sz w:val="24"/>
          <w:szCs w:val="24"/>
        </w:rPr>
        <w:t>, garażu</w:t>
      </w:r>
      <w:r w:rsidRPr="003D143F">
        <w:rPr>
          <w:rFonts w:asciiTheme="majorHAnsi" w:hAnsiTheme="majorHAnsi" w:cstheme="majorHAnsi"/>
          <w:sz w:val="24"/>
          <w:szCs w:val="24"/>
        </w:rPr>
        <w:t xml:space="preserve"> położonego w Piotrkowie Tryb., przy ulicy </w:t>
      </w:r>
      <w:r w:rsidR="007C18DE">
        <w:rPr>
          <w:rFonts w:asciiTheme="majorHAnsi" w:hAnsiTheme="majorHAnsi" w:cstheme="majorHAnsi"/>
          <w:sz w:val="24"/>
          <w:szCs w:val="24"/>
        </w:rPr>
        <w:t>Bugajskiej 17</w:t>
      </w:r>
      <w:r w:rsidR="00035C88">
        <w:rPr>
          <w:rFonts w:asciiTheme="majorHAnsi" w:hAnsiTheme="majorHAnsi" w:cstheme="majorHAnsi"/>
          <w:sz w:val="24"/>
          <w:szCs w:val="24"/>
        </w:rPr>
        <w:t>–</w:t>
      </w:r>
      <w:r w:rsidR="007C18DE">
        <w:rPr>
          <w:rFonts w:asciiTheme="majorHAnsi" w:hAnsiTheme="majorHAnsi" w:cstheme="majorHAnsi"/>
          <w:sz w:val="24"/>
          <w:szCs w:val="24"/>
        </w:rPr>
        <w:t>Wyzw</w:t>
      </w:r>
      <w:r w:rsidR="00035C88">
        <w:rPr>
          <w:rFonts w:asciiTheme="majorHAnsi" w:hAnsiTheme="majorHAnsi" w:cstheme="majorHAnsi"/>
          <w:sz w:val="24"/>
          <w:szCs w:val="24"/>
        </w:rPr>
        <w:t>olenia 3</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937D48">
        <w:rPr>
          <w:rFonts w:asciiTheme="majorHAnsi" w:hAnsiTheme="majorHAnsi" w:cstheme="majorHAnsi"/>
          <w:sz w:val="24"/>
          <w:szCs w:val="24"/>
        </w:rPr>
        <w:t>1</w:t>
      </w:r>
      <w:r w:rsidR="00035C88">
        <w:rPr>
          <w:rFonts w:asciiTheme="majorHAnsi" w:hAnsiTheme="majorHAnsi" w:cstheme="majorHAnsi"/>
          <w:sz w:val="24"/>
          <w:szCs w:val="24"/>
        </w:rPr>
        <w:t>5</w:t>
      </w:r>
      <w:r w:rsidR="00AB0EC9">
        <w:rPr>
          <w:rFonts w:asciiTheme="majorHAnsi" w:hAnsiTheme="majorHAnsi" w:cstheme="majorHAnsi"/>
          <w:sz w:val="24"/>
          <w:szCs w:val="24"/>
        </w:rPr>
        <w:t>,</w:t>
      </w:r>
      <w:r w:rsidR="00035C88">
        <w:rPr>
          <w:rFonts w:asciiTheme="majorHAnsi" w:hAnsiTheme="majorHAnsi" w:cstheme="majorHAnsi"/>
          <w:sz w:val="24"/>
          <w:szCs w:val="24"/>
        </w:rPr>
        <w:t>8</w:t>
      </w:r>
      <w:r w:rsidR="00613D6D">
        <w:rPr>
          <w:rFonts w:asciiTheme="majorHAnsi" w:hAnsiTheme="majorHAnsi" w:cstheme="majorHAnsi"/>
          <w:sz w:val="24"/>
          <w:szCs w:val="24"/>
        </w:rPr>
        <w:t>0</w:t>
      </w:r>
      <w:r w:rsidRPr="003D143F">
        <w:rPr>
          <w:rFonts w:asciiTheme="majorHAnsi" w:hAnsiTheme="majorHAnsi" w:cstheme="majorHAnsi"/>
          <w:sz w:val="24"/>
          <w:szCs w:val="24"/>
        </w:rPr>
        <w:t xml:space="preserve"> m2.</w:t>
      </w:r>
    </w:p>
    <w:p w14:paraId="0A10963E" w14:textId="0DD0B7EC" w:rsidR="003D143F" w:rsidRPr="00613D6D" w:rsidRDefault="003D143F" w:rsidP="00613D6D">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w:t>
      </w:r>
      <w:r w:rsidR="00937D48">
        <w:rPr>
          <w:rFonts w:asciiTheme="majorHAnsi" w:hAnsiTheme="majorHAnsi" w:cstheme="majorHAnsi"/>
          <w:sz w:val="24"/>
          <w:szCs w:val="24"/>
        </w:rPr>
        <w:t>garażu</w:t>
      </w:r>
      <w:r w:rsidRPr="003D143F">
        <w:rPr>
          <w:rFonts w:asciiTheme="majorHAnsi" w:hAnsiTheme="majorHAnsi" w:cstheme="majorHAnsi"/>
          <w:sz w:val="24"/>
          <w:szCs w:val="24"/>
        </w:rPr>
        <w:t xml:space="preserve">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035C88">
        <w:rPr>
          <w:rFonts w:asciiTheme="majorHAnsi" w:hAnsiTheme="majorHAnsi" w:cstheme="majorHAnsi"/>
          <w:sz w:val="24"/>
          <w:szCs w:val="24"/>
        </w:rPr>
        <w:t xml:space="preserve">„BOM” T.G. s.c. </w:t>
      </w:r>
      <w:r w:rsidR="00613D6D" w:rsidRPr="003D143F">
        <w:rPr>
          <w:rFonts w:asciiTheme="majorHAnsi" w:hAnsiTheme="majorHAnsi" w:cstheme="majorHAnsi"/>
          <w:sz w:val="24"/>
          <w:szCs w:val="24"/>
        </w:rPr>
        <w:t xml:space="preserve">w Piotrkowie Trybunalskim, </w:t>
      </w:r>
      <w:r w:rsidR="00613D6D">
        <w:rPr>
          <w:rFonts w:asciiTheme="majorHAnsi" w:hAnsiTheme="majorHAnsi" w:cstheme="majorHAnsi"/>
          <w:sz w:val="24"/>
          <w:szCs w:val="24"/>
        </w:rPr>
        <w:t>ulica</w:t>
      </w:r>
      <w:r w:rsidR="00613D6D" w:rsidRPr="003D143F">
        <w:rPr>
          <w:rFonts w:asciiTheme="majorHAnsi" w:hAnsiTheme="majorHAnsi" w:cstheme="majorHAnsi"/>
          <w:sz w:val="24"/>
          <w:szCs w:val="24"/>
        </w:rPr>
        <w:t xml:space="preserve"> </w:t>
      </w:r>
      <w:r w:rsidR="00613D6D">
        <w:rPr>
          <w:rFonts w:asciiTheme="majorHAnsi" w:hAnsiTheme="majorHAnsi" w:cstheme="majorHAnsi"/>
          <w:sz w:val="24"/>
          <w:szCs w:val="24"/>
        </w:rPr>
        <w:t>K</w:t>
      </w:r>
      <w:r w:rsidR="00035C88">
        <w:rPr>
          <w:rFonts w:asciiTheme="majorHAnsi" w:hAnsiTheme="majorHAnsi" w:cstheme="majorHAnsi"/>
          <w:sz w:val="24"/>
          <w:szCs w:val="24"/>
        </w:rPr>
        <w:t>rasickiego 3</w:t>
      </w:r>
      <w:r w:rsidR="00613D6D" w:rsidRPr="003D143F">
        <w:rPr>
          <w:rFonts w:asciiTheme="majorHAnsi" w:hAnsiTheme="majorHAnsi" w:cstheme="majorHAnsi"/>
          <w:sz w:val="24"/>
          <w:szCs w:val="24"/>
        </w:rPr>
        <w:t xml:space="preserve"> (</w:t>
      </w:r>
      <w:r w:rsidR="00613D6D">
        <w:rPr>
          <w:rFonts w:asciiTheme="majorHAnsi" w:hAnsiTheme="majorHAnsi" w:cstheme="majorHAnsi"/>
          <w:sz w:val="24"/>
          <w:szCs w:val="24"/>
        </w:rPr>
        <w:t>telefon</w:t>
      </w:r>
      <w:r w:rsidR="00613D6D" w:rsidRPr="003D143F">
        <w:rPr>
          <w:rFonts w:asciiTheme="majorHAnsi" w:hAnsiTheme="majorHAnsi" w:cstheme="majorHAnsi"/>
          <w:sz w:val="24"/>
          <w:szCs w:val="24"/>
        </w:rPr>
        <w:t xml:space="preserve"> </w:t>
      </w:r>
      <w:r w:rsidR="00613D6D">
        <w:rPr>
          <w:rFonts w:asciiTheme="majorHAnsi" w:hAnsiTheme="majorHAnsi" w:cstheme="majorHAnsi"/>
          <w:sz w:val="24"/>
          <w:szCs w:val="24"/>
        </w:rPr>
        <w:t>44/64</w:t>
      </w:r>
      <w:r w:rsidR="00035C88">
        <w:rPr>
          <w:rFonts w:asciiTheme="majorHAnsi" w:hAnsiTheme="majorHAnsi" w:cstheme="majorHAnsi"/>
          <w:sz w:val="24"/>
          <w:szCs w:val="24"/>
        </w:rPr>
        <w:t>6</w:t>
      </w:r>
      <w:r w:rsidR="00613D6D">
        <w:rPr>
          <w:rFonts w:asciiTheme="majorHAnsi" w:hAnsiTheme="majorHAnsi" w:cstheme="majorHAnsi"/>
          <w:sz w:val="24"/>
          <w:szCs w:val="24"/>
        </w:rPr>
        <w:t>-</w:t>
      </w:r>
      <w:r w:rsidR="00035C88">
        <w:rPr>
          <w:rFonts w:asciiTheme="majorHAnsi" w:hAnsiTheme="majorHAnsi" w:cstheme="majorHAnsi"/>
          <w:sz w:val="24"/>
          <w:szCs w:val="24"/>
        </w:rPr>
        <w:t>51</w:t>
      </w:r>
      <w:r w:rsidR="00613D6D">
        <w:rPr>
          <w:rFonts w:asciiTheme="majorHAnsi" w:hAnsiTheme="majorHAnsi" w:cstheme="majorHAnsi"/>
          <w:sz w:val="24"/>
          <w:szCs w:val="24"/>
        </w:rPr>
        <w:t>-</w:t>
      </w:r>
      <w:r w:rsidR="00035C88">
        <w:rPr>
          <w:rFonts w:asciiTheme="majorHAnsi" w:hAnsiTheme="majorHAnsi" w:cstheme="majorHAnsi"/>
          <w:sz w:val="24"/>
          <w:szCs w:val="24"/>
        </w:rPr>
        <w:t>15</w:t>
      </w:r>
      <w:r w:rsidR="00613D6D" w:rsidRPr="003D143F">
        <w:rPr>
          <w:rFonts w:asciiTheme="majorHAnsi" w:hAnsiTheme="majorHAnsi" w:cstheme="majorHAnsi"/>
          <w:sz w:val="24"/>
          <w:szCs w:val="24"/>
        </w:rPr>
        <w:t xml:space="preserve">). Informacji udziela się również telefonicznie pod numerem </w:t>
      </w:r>
      <w:r w:rsidR="00613D6D">
        <w:rPr>
          <w:rFonts w:asciiTheme="majorHAnsi" w:hAnsiTheme="majorHAnsi" w:cstheme="majorHAnsi"/>
          <w:sz w:val="24"/>
          <w:szCs w:val="24"/>
        </w:rPr>
        <w:t>telefonu</w:t>
      </w:r>
      <w:r w:rsidR="00613D6D" w:rsidRPr="003D143F">
        <w:rPr>
          <w:rFonts w:asciiTheme="majorHAnsi" w:hAnsiTheme="majorHAnsi" w:cstheme="majorHAnsi"/>
          <w:sz w:val="24"/>
          <w:szCs w:val="24"/>
        </w:rPr>
        <w:t xml:space="preserve"> 44/732-70-63.</w:t>
      </w:r>
      <w:r w:rsidR="00613D6D">
        <w:rPr>
          <w:rFonts w:asciiTheme="majorHAnsi" w:hAnsiTheme="majorHAnsi" w:cstheme="majorHAnsi"/>
          <w:sz w:val="24"/>
          <w:szCs w:val="24"/>
        </w:rPr>
        <w:t xml:space="preserve"> </w:t>
      </w:r>
      <w:r w:rsidRPr="00613D6D">
        <w:rPr>
          <w:rFonts w:asciiTheme="majorHAnsi" w:hAnsiTheme="majorHAnsi" w:cstheme="majorHAnsi"/>
          <w:sz w:val="24"/>
          <w:szCs w:val="24"/>
        </w:rPr>
        <w:t xml:space="preserve">Informacji udziela się również telefonicznie pod numerem </w:t>
      </w:r>
      <w:r w:rsidR="00AF294D" w:rsidRPr="00613D6D">
        <w:rPr>
          <w:rFonts w:asciiTheme="majorHAnsi" w:hAnsiTheme="majorHAnsi" w:cstheme="majorHAnsi"/>
          <w:sz w:val="24"/>
          <w:szCs w:val="24"/>
        </w:rPr>
        <w:t>telefonu</w:t>
      </w:r>
      <w:r w:rsidRPr="00613D6D">
        <w:rPr>
          <w:rFonts w:asciiTheme="majorHAnsi" w:hAnsiTheme="majorHAnsi" w:cstheme="majorHAnsi"/>
          <w:sz w:val="24"/>
          <w:szCs w:val="24"/>
        </w:rPr>
        <w:t xml:space="preserve"> 44/732-70-63.</w:t>
      </w:r>
    </w:p>
    <w:p w14:paraId="3960722F" w14:textId="3B2F6DC0" w:rsidR="003D143F" w:rsidRPr="00613D6D" w:rsidRDefault="003D143F" w:rsidP="00613D6D">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w:t>
      </w:r>
      <w:r w:rsidR="000D1C77">
        <w:rPr>
          <w:rFonts w:asciiTheme="majorHAnsi" w:hAnsiTheme="majorHAnsi" w:cstheme="majorHAnsi"/>
          <w:sz w:val="24"/>
          <w:szCs w:val="24"/>
        </w:rPr>
        <w:t xml:space="preserve"> </w:t>
      </w:r>
      <w:r w:rsidR="00C54F4B" w:rsidRPr="003D143F">
        <w:rPr>
          <w:rFonts w:asciiTheme="majorHAnsi" w:hAnsiTheme="majorHAnsi" w:cstheme="majorHAnsi"/>
          <w:sz w:val="24"/>
          <w:szCs w:val="24"/>
        </w:rPr>
        <w:t>t</w:t>
      </w:r>
      <w:r w:rsidR="00C54F4B">
        <w:rPr>
          <w:rFonts w:asciiTheme="majorHAnsi" w:hAnsiTheme="majorHAnsi" w:cstheme="majorHAnsi"/>
          <w:sz w:val="24"/>
          <w:szCs w:val="24"/>
        </w:rPr>
        <w:t>o jest</w:t>
      </w:r>
      <w:r w:rsidR="00C54F4B" w:rsidRPr="003D143F">
        <w:rPr>
          <w:rFonts w:asciiTheme="majorHAnsi" w:hAnsiTheme="majorHAnsi" w:cstheme="majorHAnsi"/>
          <w:sz w:val="24"/>
          <w:szCs w:val="24"/>
        </w:rPr>
        <w:t xml:space="preserve"> </w:t>
      </w:r>
      <w:r w:rsidR="00035C88">
        <w:rPr>
          <w:rFonts w:asciiTheme="majorHAnsi" w:hAnsiTheme="majorHAnsi" w:cstheme="majorHAnsi"/>
          <w:sz w:val="24"/>
          <w:szCs w:val="24"/>
        </w:rPr>
        <w:t xml:space="preserve">„BOM” T.G. s.c. </w:t>
      </w:r>
      <w:r w:rsidR="00035C88" w:rsidRPr="003D143F">
        <w:rPr>
          <w:rFonts w:asciiTheme="majorHAnsi" w:hAnsiTheme="majorHAnsi" w:cstheme="majorHAnsi"/>
          <w:sz w:val="24"/>
          <w:szCs w:val="24"/>
        </w:rPr>
        <w:t xml:space="preserve">w Piotrkowie Trybunalskim, </w:t>
      </w:r>
      <w:r w:rsidR="00035C88">
        <w:rPr>
          <w:rFonts w:asciiTheme="majorHAnsi" w:hAnsiTheme="majorHAnsi" w:cstheme="majorHAnsi"/>
          <w:sz w:val="24"/>
          <w:szCs w:val="24"/>
        </w:rPr>
        <w:t>ulica</w:t>
      </w:r>
      <w:r w:rsidR="00035C88" w:rsidRPr="003D143F">
        <w:rPr>
          <w:rFonts w:asciiTheme="majorHAnsi" w:hAnsiTheme="majorHAnsi" w:cstheme="majorHAnsi"/>
          <w:sz w:val="24"/>
          <w:szCs w:val="24"/>
        </w:rPr>
        <w:t xml:space="preserve"> </w:t>
      </w:r>
      <w:r w:rsidR="00035C88">
        <w:rPr>
          <w:rFonts w:asciiTheme="majorHAnsi" w:hAnsiTheme="majorHAnsi" w:cstheme="majorHAnsi"/>
          <w:sz w:val="24"/>
          <w:szCs w:val="24"/>
        </w:rPr>
        <w:t>Krasickiego 3</w:t>
      </w:r>
      <w:r w:rsidR="00035C88" w:rsidRPr="003D143F">
        <w:rPr>
          <w:rFonts w:asciiTheme="majorHAnsi" w:hAnsiTheme="majorHAnsi" w:cstheme="majorHAnsi"/>
          <w:sz w:val="24"/>
          <w:szCs w:val="24"/>
        </w:rPr>
        <w:t xml:space="preserve"> (</w:t>
      </w:r>
      <w:r w:rsidR="00035C88">
        <w:rPr>
          <w:rFonts w:asciiTheme="majorHAnsi" w:hAnsiTheme="majorHAnsi" w:cstheme="majorHAnsi"/>
          <w:sz w:val="24"/>
          <w:szCs w:val="24"/>
        </w:rPr>
        <w:t>telefon</w:t>
      </w:r>
      <w:r w:rsidR="00035C88" w:rsidRPr="003D143F">
        <w:rPr>
          <w:rFonts w:asciiTheme="majorHAnsi" w:hAnsiTheme="majorHAnsi" w:cstheme="majorHAnsi"/>
          <w:sz w:val="24"/>
          <w:szCs w:val="24"/>
        </w:rPr>
        <w:t xml:space="preserve"> </w:t>
      </w:r>
      <w:r w:rsidR="00035C88">
        <w:rPr>
          <w:rFonts w:asciiTheme="majorHAnsi" w:hAnsiTheme="majorHAnsi" w:cstheme="majorHAnsi"/>
          <w:sz w:val="24"/>
          <w:szCs w:val="24"/>
        </w:rPr>
        <w:t>44/646-51-15</w:t>
      </w:r>
      <w:r w:rsidR="00035C88" w:rsidRPr="003D143F">
        <w:rPr>
          <w:rFonts w:asciiTheme="majorHAnsi" w:hAnsiTheme="majorHAnsi" w:cstheme="majorHAnsi"/>
          <w:sz w:val="24"/>
          <w:szCs w:val="24"/>
        </w:rPr>
        <w:t>).</w:t>
      </w:r>
      <w:r w:rsidR="00613D6D" w:rsidRPr="003D143F">
        <w:rPr>
          <w:rFonts w:asciiTheme="majorHAnsi" w:hAnsiTheme="majorHAnsi" w:cstheme="majorHAnsi"/>
          <w:sz w:val="24"/>
          <w:szCs w:val="24"/>
        </w:rPr>
        <w:t xml:space="preserve"> </w:t>
      </w:r>
      <w:r w:rsidRPr="00613D6D">
        <w:rPr>
          <w:rFonts w:asciiTheme="majorHAnsi" w:hAnsiTheme="majorHAnsi" w:cstheme="majorHAnsi"/>
          <w:sz w:val="24"/>
          <w:szCs w:val="24"/>
        </w:rPr>
        <w:t>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4B8F03AC" w14:textId="77777777" w:rsidR="0025407E" w:rsidRDefault="003D143F" w:rsidP="0025407E">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r w:rsidR="002D5415">
        <w:rPr>
          <w:rFonts w:asciiTheme="majorHAnsi" w:hAnsiTheme="majorHAnsi" w:cstheme="majorHAnsi"/>
          <w:sz w:val="24"/>
          <w:szCs w:val="24"/>
        </w:rPr>
        <w:t>, garażu</w:t>
      </w:r>
      <w:r w:rsidRPr="003D143F">
        <w:rPr>
          <w:rFonts w:asciiTheme="majorHAnsi" w:hAnsiTheme="majorHAnsi" w:cstheme="majorHAnsi"/>
          <w:sz w:val="24"/>
          <w:szCs w:val="24"/>
        </w:rPr>
        <w:t>.</w:t>
      </w:r>
    </w:p>
    <w:p w14:paraId="59E29D09" w14:textId="28EA9CD3" w:rsidR="003D143F" w:rsidRPr="0025407E" w:rsidRDefault="003D143F" w:rsidP="0025407E">
      <w:pPr>
        <w:numPr>
          <w:ilvl w:val="0"/>
          <w:numId w:val="1"/>
        </w:numPr>
        <w:tabs>
          <w:tab w:val="left" w:pos="0"/>
        </w:tabs>
        <w:spacing w:line="360" w:lineRule="auto"/>
        <w:ind w:firstLine="284"/>
        <w:rPr>
          <w:rFonts w:asciiTheme="majorHAnsi" w:hAnsiTheme="majorHAnsi" w:cstheme="majorHAnsi"/>
          <w:sz w:val="24"/>
          <w:szCs w:val="24"/>
        </w:rPr>
      </w:pPr>
      <w:r w:rsidRPr="0025407E">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5B4973D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E14F47">
        <w:rPr>
          <w:rFonts w:asciiTheme="majorHAnsi" w:hAnsiTheme="majorHAnsi" w:cstheme="majorHAnsi"/>
          <w:sz w:val="24"/>
          <w:szCs w:val="24"/>
        </w:rPr>
        <w:t>z Krajowego Rejestru 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05E14882" w14:textId="1D4AC4AA" w:rsidR="003D143F" w:rsidRPr="002D5415" w:rsidRDefault="003D143F" w:rsidP="002D5415">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1A2EA8A2"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w:t>
      </w:r>
      <w:r w:rsidRPr="003D143F">
        <w:rPr>
          <w:rFonts w:asciiTheme="majorHAnsi" w:hAnsiTheme="majorHAnsi" w:cstheme="majorHAnsi"/>
          <w:sz w:val="24"/>
          <w:szCs w:val="24"/>
        </w:rPr>
        <w:lastRenderedPageBreak/>
        <w:t xml:space="preserve">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sectPr w:rsidR="003D143F" w:rsidRPr="003D1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15"/>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2206D4"/>
    <w:multiLevelType w:val="hybridMultilevel"/>
    <w:tmpl w:val="5B9C0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0" w15:restartNumberingAfterBreak="0">
    <w:nsid w:val="18286930"/>
    <w:multiLevelType w:val="hybridMultilevel"/>
    <w:tmpl w:val="666234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2"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3"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D90BC8"/>
    <w:multiLevelType w:val="hybridMultilevel"/>
    <w:tmpl w:val="51823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69118D"/>
    <w:multiLevelType w:val="hybridMultilevel"/>
    <w:tmpl w:val="0DF493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6" w15:restartNumberingAfterBreak="0">
    <w:nsid w:val="432A642A"/>
    <w:multiLevelType w:val="hybridMultilevel"/>
    <w:tmpl w:val="D7822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E8141C"/>
    <w:multiLevelType w:val="hybridMultilevel"/>
    <w:tmpl w:val="3E8C0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A00942"/>
    <w:multiLevelType w:val="hybridMultilevel"/>
    <w:tmpl w:val="B5C625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7"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0"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6E01D4"/>
    <w:multiLevelType w:val="hybridMultilevel"/>
    <w:tmpl w:val="F0F81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DF29A3"/>
    <w:multiLevelType w:val="hybridMultilevel"/>
    <w:tmpl w:val="2E88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7BE67031"/>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1066871">
    <w:abstractNumId w:val="12"/>
  </w:num>
  <w:num w:numId="2" w16cid:durableId="658381913">
    <w:abstractNumId w:val="27"/>
  </w:num>
  <w:num w:numId="3" w16cid:durableId="296104340">
    <w:abstractNumId w:val="13"/>
  </w:num>
  <w:num w:numId="4" w16cid:durableId="164056653">
    <w:abstractNumId w:val="20"/>
  </w:num>
  <w:num w:numId="5" w16cid:durableId="584848298">
    <w:abstractNumId w:val="24"/>
  </w:num>
  <w:num w:numId="6" w16cid:durableId="1309826497">
    <w:abstractNumId w:val="4"/>
  </w:num>
  <w:num w:numId="7" w16cid:durableId="16974529">
    <w:abstractNumId w:val="14"/>
  </w:num>
  <w:num w:numId="8" w16cid:durableId="1723018059">
    <w:abstractNumId w:val="32"/>
  </w:num>
  <w:num w:numId="9" w16cid:durableId="1748765116">
    <w:abstractNumId w:val="29"/>
  </w:num>
  <w:num w:numId="10" w16cid:durableId="1091925995">
    <w:abstractNumId w:val="35"/>
  </w:num>
  <w:num w:numId="11" w16cid:durableId="394857112">
    <w:abstractNumId w:val="3"/>
  </w:num>
  <w:num w:numId="12" w16cid:durableId="480469381">
    <w:abstractNumId w:val="46"/>
  </w:num>
  <w:num w:numId="13" w16cid:durableId="585309371">
    <w:abstractNumId w:val="19"/>
  </w:num>
  <w:num w:numId="14" w16cid:durableId="47535452">
    <w:abstractNumId w:val="21"/>
  </w:num>
  <w:num w:numId="15" w16cid:durableId="61175959">
    <w:abstractNumId w:val="17"/>
  </w:num>
  <w:num w:numId="16" w16cid:durableId="484976924">
    <w:abstractNumId w:val="2"/>
  </w:num>
  <w:num w:numId="17" w16cid:durableId="1615559329">
    <w:abstractNumId w:val="40"/>
  </w:num>
  <w:num w:numId="18" w16cid:durableId="65616247">
    <w:abstractNumId w:val="23"/>
  </w:num>
  <w:num w:numId="19" w16cid:durableId="1157457781">
    <w:abstractNumId w:val="43"/>
  </w:num>
  <w:num w:numId="20" w16cid:durableId="935867637">
    <w:abstractNumId w:val="28"/>
  </w:num>
  <w:num w:numId="21" w16cid:durableId="1624965790">
    <w:abstractNumId w:val="22"/>
  </w:num>
  <w:num w:numId="22" w16cid:durableId="1441758172">
    <w:abstractNumId w:val="47"/>
  </w:num>
  <w:num w:numId="23" w16cid:durableId="1615091942">
    <w:abstractNumId w:val="5"/>
  </w:num>
  <w:num w:numId="24" w16cid:durableId="867303736">
    <w:abstractNumId w:val="31"/>
  </w:num>
  <w:num w:numId="25" w16cid:durableId="1983536809">
    <w:abstractNumId w:val="30"/>
  </w:num>
  <w:num w:numId="26" w16cid:durableId="2088382969">
    <w:abstractNumId w:val="7"/>
  </w:num>
  <w:num w:numId="27" w16cid:durableId="1575698754">
    <w:abstractNumId w:val="33"/>
  </w:num>
  <w:num w:numId="28" w16cid:durableId="255552603">
    <w:abstractNumId w:val="48"/>
  </w:num>
  <w:num w:numId="29" w16cid:durableId="1946813244">
    <w:abstractNumId w:val="11"/>
  </w:num>
  <w:num w:numId="30" w16cid:durableId="803934722">
    <w:abstractNumId w:val="9"/>
  </w:num>
  <w:num w:numId="31" w16cid:durableId="569537043">
    <w:abstractNumId w:val="25"/>
  </w:num>
  <w:num w:numId="32" w16cid:durableId="517429884">
    <w:abstractNumId w:val="44"/>
  </w:num>
  <w:num w:numId="33" w16cid:durableId="2001999418">
    <w:abstractNumId w:val="39"/>
  </w:num>
  <w:num w:numId="34" w16cid:durableId="182793404">
    <w:abstractNumId w:val="16"/>
  </w:num>
  <w:num w:numId="35" w16cid:durableId="1288704010">
    <w:abstractNumId w:val="6"/>
  </w:num>
  <w:num w:numId="36" w16cid:durableId="1716352489">
    <w:abstractNumId w:val="37"/>
  </w:num>
  <w:num w:numId="37" w16cid:durableId="1102147884">
    <w:abstractNumId w:val="8"/>
  </w:num>
  <w:num w:numId="38" w16cid:durableId="38405212">
    <w:abstractNumId w:val="36"/>
  </w:num>
  <w:num w:numId="39" w16cid:durableId="1390224432">
    <w:abstractNumId w:val="38"/>
  </w:num>
  <w:num w:numId="40" w16cid:durableId="1089499122">
    <w:abstractNumId w:val="18"/>
  </w:num>
  <w:num w:numId="41" w16cid:durableId="1658723899">
    <w:abstractNumId w:val="1"/>
  </w:num>
  <w:num w:numId="42" w16cid:durableId="251159060">
    <w:abstractNumId w:val="0"/>
  </w:num>
  <w:num w:numId="43" w16cid:durableId="1252082370">
    <w:abstractNumId w:val="10"/>
  </w:num>
  <w:num w:numId="44" w16cid:durableId="1297904929">
    <w:abstractNumId w:val="45"/>
  </w:num>
  <w:num w:numId="45" w16cid:durableId="414009841">
    <w:abstractNumId w:val="41"/>
  </w:num>
  <w:num w:numId="46" w16cid:durableId="788089314">
    <w:abstractNumId w:val="34"/>
  </w:num>
  <w:num w:numId="47" w16cid:durableId="1294360003">
    <w:abstractNumId w:val="26"/>
  </w:num>
  <w:num w:numId="48" w16cid:durableId="843205598">
    <w:abstractNumId w:val="15"/>
  </w:num>
  <w:num w:numId="49" w16cid:durableId="186852196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00AEB"/>
    <w:rsid w:val="000027CF"/>
    <w:rsid w:val="00012B51"/>
    <w:rsid w:val="0001334E"/>
    <w:rsid w:val="00035C88"/>
    <w:rsid w:val="00046B0D"/>
    <w:rsid w:val="00047DE7"/>
    <w:rsid w:val="00096ED4"/>
    <w:rsid w:val="000B7A0F"/>
    <w:rsid w:val="000C3D7F"/>
    <w:rsid w:val="000D1C77"/>
    <w:rsid w:val="000E0D35"/>
    <w:rsid w:val="000E32D2"/>
    <w:rsid w:val="00140D06"/>
    <w:rsid w:val="00162FE8"/>
    <w:rsid w:val="00182338"/>
    <w:rsid w:val="001879AA"/>
    <w:rsid w:val="001B4D39"/>
    <w:rsid w:val="001C45A7"/>
    <w:rsid w:val="001F4CEB"/>
    <w:rsid w:val="002130C9"/>
    <w:rsid w:val="00227A0A"/>
    <w:rsid w:val="0025407E"/>
    <w:rsid w:val="00264BB7"/>
    <w:rsid w:val="00267EEF"/>
    <w:rsid w:val="0028211A"/>
    <w:rsid w:val="0028521C"/>
    <w:rsid w:val="00296F27"/>
    <w:rsid w:val="002C6252"/>
    <w:rsid w:val="002D48DC"/>
    <w:rsid w:val="002D5415"/>
    <w:rsid w:val="003A65B4"/>
    <w:rsid w:val="003D143F"/>
    <w:rsid w:val="003F3870"/>
    <w:rsid w:val="00401604"/>
    <w:rsid w:val="00403752"/>
    <w:rsid w:val="00406454"/>
    <w:rsid w:val="00427FC0"/>
    <w:rsid w:val="0045177A"/>
    <w:rsid w:val="00467669"/>
    <w:rsid w:val="00473064"/>
    <w:rsid w:val="00481EA3"/>
    <w:rsid w:val="00487F7B"/>
    <w:rsid w:val="00490613"/>
    <w:rsid w:val="004A6168"/>
    <w:rsid w:val="004D0BD7"/>
    <w:rsid w:val="00504099"/>
    <w:rsid w:val="005238B3"/>
    <w:rsid w:val="00561334"/>
    <w:rsid w:val="005644AA"/>
    <w:rsid w:val="00586B60"/>
    <w:rsid w:val="005C41F1"/>
    <w:rsid w:val="00613D6D"/>
    <w:rsid w:val="006365A3"/>
    <w:rsid w:val="00636760"/>
    <w:rsid w:val="00676233"/>
    <w:rsid w:val="00682D80"/>
    <w:rsid w:val="006E04A9"/>
    <w:rsid w:val="00713253"/>
    <w:rsid w:val="00725399"/>
    <w:rsid w:val="00725DE6"/>
    <w:rsid w:val="00761443"/>
    <w:rsid w:val="00796E42"/>
    <w:rsid w:val="007B08F3"/>
    <w:rsid w:val="007C18DE"/>
    <w:rsid w:val="007E7492"/>
    <w:rsid w:val="00800DAF"/>
    <w:rsid w:val="008239C7"/>
    <w:rsid w:val="00827F57"/>
    <w:rsid w:val="00831D58"/>
    <w:rsid w:val="0085226D"/>
    <w:rsid w:val="0085230E"/>
    <w:rsid w:val="00880886"/>
    <w:rsid w:val="008A6F35"/>
    <w:rsid w:val="008F59BE"/>
    <w:rsid w:val="00926254"/>
    <w:rsid w:val="0092776A"/>
    <w:rsid w:val="009343CC"/>
    <w:rsid w:val="009346C3"/>
    <w:rsid w:val="00937D48"/>
    <w:rsid w:val="009609E6"/>
    <w:rsid w:val="009B43D7"/>
    <w:rsid w:val="009C5A89"/>
    <w:rsid w:val="009F38F1"/>
    <w:rsid w:val="00A00065"/>
    <w:rsid w:val="00A04653"/>
    <w:rsid w:val="00A05955"/>
    <w:rsid w:val="00A6348F"/>
    <w:rsid w:val="00A93AC7"/>
    <w:rsid w:val="00A9620E"/>
    <w:rsid w:val="00AA24EB"/>
    <w:rsid w:val="00AA757E"/>
    <w:rsid w:val="00AB0EC9"/>
    <w:rsid w:val="00AC3A0A"/>
    <w:rsid w:val="00AF294D"/>
    <w:rsid w:val="00B438D0"/>
    <w:rsid w:val="00B43FED"/>
    <w:rsid w:val="00B447EA"/>
    <w:rsid w:val="00B53C9A"/>
    <w:rsid w:val="00B65826"/>
    <w:rsid w:val="00BD3135"/>
    <w:rsid w:val="00C512FC"/>
    <w:rsid w:val="00C54F4B"/>
    <w:rsid w:val="00C6602C"/>
    <w:rsid w:val="00C7326A"/>
    <w:rsid w:val="00C906BE"/>
    <w:rsid w:val="00C95EBD"/>
    <w:rsid w:val="00CE3E9D"/>
    <w:rsid w:val="00D277F3"/>
    <w:rsid w:val="00D46737"/>
    <w:rsid w:val="00DF670F"/>
    <w:rsid w:val="00E14F47"/>
    <w:rsid w:val="00E2601D"/>
    <w:rsid w:val="00E45822"/>
    <w:rsid w:val="00E45B8A"/>
    <w:rsid w:val="00E62718"/>
    <w:rsid w:val="00E837CC"/>
    <w:rsid w:val="00EA2C40"/>
    <w:rsid w:val="00EC16CB"/>
    <w:rsid w:val="00EC1A8D"/>
    <w:rsid w:val="00F41235"/>
    <w:rsid w:val="00F47CF4"/>
    <w:rsid w:val="00F802C3"/>
    <w:rsid w:val="00F820B2"/>
    <w:rsid w:val="00FA389A"/>
    <w:rsid w:val="00FA5166"/>
    <w:rsid w:val="00FB3014"/>
    <w:rsid w:val="00FC3B58"/>
    <w:rsid w:val="00FD76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C512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296F27"/>
    <w:pPr>
      <w:ind w:left="720"/>
      <w:contextualSpacing/>
    </w:pPr>
  </w:style>
  <w:style w:type="paragraph" w:customStyle="1" w:styleId="Standard">
    <w:name w:val="Standard"/>
    <w:rsid w:val="0085226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8239C7"/>
    <w:pPr>
      <w:spacing w:after="120"/>
    </w:pPr>
  </w:style>
  <w:style w:type="character" w:customStyle="1" w:styleId="Nagwek3Znak">
    <w:name w:val="Nagłówek 3 Znak"/>
    <w:basedOn w:val="Domylnaczcionkaakapitu"/>
    <w:link w:val="Nagwek3"/>
    <w:uiPriority w:val="9"/>
    <w:rsid w:val="00C512FC"/>
    <w:rPr>
      <w:rFonts w:asciiTheme="majorHAnsi" w:eastAsiaTheme="majorEastAsia" w:hAnsiTheme="majorHAnsi" w:cstheme="majorBidi"/>
      <w:color w:val="1F3763" w:themeColor="accent1" w:themeShade="7F"/>
      <w:sz w:val="24"/>
      <w:szCs w:val="24"/>
    </w:rPr>
  </w:style>
  <w:style w:type="character" w:styleId="Odwoaniedokomentarza">
    <w:name w:val="annotation reference"/>
    <w:basedOn w:val="Domylnaczcionkaakapitu"/>
    <w:uiPriority w:val="99"/>
    <w:semiHidden/>
    <w:unhideWhenUsed/>
    <w:rsid w:val="009C5A89"/>
    <w:rPr>
      <w:sz w:val="16"/>
      <w:szCs w:val="16"/>
    </w:rPr>
  </w:style>
  <w:style w:type="paragraph" w:styleId="Tekstkomentarza">
    <w:name w:val="annotation text"/>
    <w:basedOn w:val="Normalny"/>
    <w:link w:val="TekstkomentarzaZnak"/>
    <w:uiPriority w:val="99"/>
    <w:semiHidden/>
    <w:unhideWhenUsed/>
    <w:rsid w:val="009C5A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5A89"/>
    <w:rPr>
      <w:sz w:val="20"/>
      <w:szCs w:val="20"/>
    </w:rPr>
  </w:style>
  <w:style w:type="paragraph" w:styleId="Tematkomentarza">
    <w:name w:val="annotation subject"/>
    <w:basedOn w:val="Tekstkomentarza"/>
    <w:next w:val="Tekstkomentarza"/>
    <w:link w:val="TematkomentarzaZnak"/>
    <w:uiPriority w:val="99"/>
    <w:semiHidden/>
    <w:unhideWhenUsed/>
    <w:rsid w:val="009C5A89"/>
    <w:rPr>
      <w:b/>
      <w:bCs/>
    </w:rPr>
  </w:style>
  <w:style w:type="character" w:customStyle="1" w:styleId="TematkomentarzaZnak">
    <w:name w:val="Temat komentarza Znak"/>
    <w:basedOn w:val="TekstkomentarzaZnak"/>
    <w:link w:val="Tematkomentarza"/>
    <w:uiPriority w:val="99"/>
    <w:semiHidden/>
    <w:rsid w:val="009C5A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1225</Words>
  <Characters>7356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22_12_15_Pierwszy_Przetarg_Bugajska_17_Wyzwolenia_3_15,80_m2_garaz</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22-12-15_Pierwszy_Przetarg_Bugajska_17_Wyzwolenia_3_15,80_m2_garaz</dc:title>
  <dc:subject/>
  <dc:creator>Hanna Komar</dc:creator>
  <cp:keywords/>
  <dc:description/>
  <cp:lastModifiedBy>Hanna Komar</cp:lastModifiedBy>
  <cp:revision>16</cp:revision>
  <dcterms:created xsi:type="dcterms:W3CDTF">2022-02-11T13:15:00Z</dcterms:created>
  <dcterms:modified xsi:type="dcterms:W3CDTF">2022-11-23T10:07:00Z</dcterms:modified>
</cp:coreProperties>
</file>