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F074E96" w:rsidR="004B619D" w:rsidRPr="004B619D" w:rsidRDefault="004B619D" w:rsidP="004B619D">
      <w:pPr>
        <w:pStyle w:val="Nagwek1"/>
        <w:spacing w:line="360" w:lineRule="auto"/>
        <w:rPr>
          <w:b/>
          <w:bCs/>
          <w:color w:val="auto"/>
        </w:rPr>
      </w:pPr>
      <w:r w:rsidRPr="004B619D">
        <w:rPr>
          <w:b/>
          <w:bCs/>
          <w:color w:val="auto"/>
        </w:rPr>
        <w:t xml:space="preserve">Ogłoszenie o </w:t>
      </w:r>
      <w:r w:rsidR="00860F02">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349EC7D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7E6C54">
        <w:rPr>
          <w:rFonts w:asciiTheme="majorHAnsi" w:hAnsiTheme="majorHAnsi" w:cstheme="majorHAnsi"/>
          <w:sz w:val="24"/>
          <w:szCs w:val="24"/>
        </w:rPr>
        <w:t>3,14</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7E6C54">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w:t>
      </w:r>
    </w:p>
    <w:p w14:paraId="1049C444" w14:textId="2DA983AC"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w:t>
      </w:r>
      <w:r w:rsidR="00A677F3">
        <w:rPr>
          <w:rFonts w:asciiTheme="majorHAnsi" w:hAnsiTheme="majorHAnsi" w:cstheme="majorHAnsi"/>
          <w:sz w:val="24"/>
          <w:szCs w:val="24"/>
        </w:rPr>
        <w:t>a</w:t>
      </w:r>
      <w:r w:rsidRPr="004B619D">
        <w:rPr>
          <w:rFonts w:asciiTheme="majorHAnsi" w:hAnsiTheme="majorHAnsi" w:cstheme="majorHAnsi"/>
          <w:sz w:val="24"/>
          <w:szCs w:val="24"/>
        </w:rPr>
        <w:t>k.</w:t>
      </w:r>
    </w:p>
    <w:p w14:paraId="78FB1EB2" w14:textId="1D0126B5"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7E6C54">
        <w:rPr>
          <w:rFonts w:asciiTheme="majorHAnsi" w:hAnsiTheme="majorHAnsi" w:cstheme="majorHAnsi"/>
          <w:sz w:val="24"/>
          <w:szCs w:val="24"/>
        </w:rPr>
        <w:t xml:space="preserve">częściowa naprawa tynków ścian i malowanie całego lokalu, montaż muszli sedesowej wraz ze spłuczką oraz umywalki z baterią; wymiana płytek ceramicznych w pierwszym pomieszczeniu oraz paneli w pozostałych; </w:t>
      </w:r>
      <w:r w:rsidRPr="007E6C54">
        <w:rPr>
          <w:rFonts w:asciiTheme="majorHAnsi" w:hAnsiTheme="majorHAnsi" w:cstheme="majorHAnsi"/>
          <w:sz w:val="24"/>
          <w:szCs w:val="24"/>
        </w:rPr>
        <w:t>wyposażenie lokalu w źródło grzewcze, przystosowanie instalacji elektrycznej do własnych potrzeb, załatwienie formalności w Z</w:t>
      </w:r>
      <w:r w:rsidR="007E6C54">
        <w:rPr>
          <w:rFonts w:asciiTheme="majorHAnsi" w:hAnsiTheme="majorHAnsi" w:cstheme="majorHAnsi"/>
          <w:sz w:val="24"/>
          <w:szCs w:val="24"/>
        </w:rPr>
        <w:t xml:space="preserve">akładzie </w:t>
      </w:r>
      <w:r w:rsidRPr="007E6C54">
        <w:rPr>
          <w:rFonts w:asciiTheme="majorHAnsi" w:hAnsiTheme="majorHAnsi" w:cstheme="majorHAnsi"/>
          <w:sz w:val="24"/>
          <w:szCs w:val="24"/>
        </w:rPr>
        <w:t>E</w:t>
      </w:r>
      <w:r w:rsidR="007E6C54">
        <w:rPr>
          <w:rFonts w:asciiTheme="majorHAnsi" w:hAnsiTheme="majorHAnsi" w:cstheme="majorHAnsi"/>
          <w:sz w:val="24"/>
          <w:szCs w:val="24"/>
        </w:rPr>
        <w:t>nergetycznym</w:t>
      </w:r>
      <w:r w:rsidRPr="007E6C54">
        <w:rPr>
          <w:rFonts w:asciiTheme="majorHAnsi" w:hAnsiTheme="majorHAnsi" w:cstheme="majorHAnsi"/>
          <w:sz w:val="24"/>
          <w:szCs w:val="24"/>
        </w:rPr>
        <w:t xml:space="preserve"> związanych z </w:t>
      </w:r>
      <w:r w:rsidR="00C279A5" w:rsidRPr="007E6C54">
        <w:rPr>
          <w:rFonts w:asciiTheme="majorHAnsi" w:hAnsiTheme="majorHAnsi" w:cstheme="majorHAnsi"/>
          <w:sz w:val="24"/>
          <w:szCs w:val="24"/>
        </w:rPr>
        <w:t>zawarciem</w:t>
      </w:r>
      <w:r w:rsidRPr="007E6C54">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1D4A219D"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860F02">
        <w:rPr>
          <w:rFonts w:asciiTheme="majorHAnsi" w:hAnsiTheme="majorHAnsi" w:cstheme="majorHAnsi"/>
          <w:sz w:val="24"/>
          <w:szCs w:val="24"/>
        </w:rPr>
        <w:t>30</w:t>
      </w:r>
      <w:r w:rsidRPr="004B619D">
        <w:rPr>
          <w:rFonts w:asciiTheme="majorHAnsi" w:hAnsiTheme="majorHAnsi" w:cstheme="majorHAnsi"/>
          <w:sz w:val="24"/>
          <w:szCs w:val="24"/>
        </w:rPr>
        <w:t xml:space="preserve"> </w:t>
      </w:r>
      <w:r w:rsidR="00860F02">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10</w:t>
      </w:r>
      <w:r w:rsidRPr="004B619D">
        <w:rPr>
          <w:rFonts w:asciiTheme="majorHAnsi" w:hAnsiTheme="majorHAnsi" w:cstheme="majorHAnsi"/>
          <w:sz w:val="24"/>
          <w:szCs w:val="24"/>
        </w:rPr>
        <w:t>:</w:t>
      </w:r>
      <w:r w:rsidR="00860F02">
        <w:rPr>
          <w:rFonts w:asciiTheme="majorHAnsi" w:hAnsiTheme="majorHAnsi" w:cstheme="majorHAnsi"/>
          <w:sz w:val="24"/>
          <w:szCs w:val="24"/>
        </w:rPr>
        <w:t>0</w:t>
      </w:r>
      <w:r w:rsidRPr="004B619D">
        <w:rPr>
          <w:rFonts w:asciiTheme="majorHAnsi" w:hAnsiTheme="majorHAnsi" w:cstheme="majorHAnsi"/>
          <w:sz w:val="24"/>
          <w:szCs w:val="24"/>
        </w:rPr>
        <w:t>0</w:t>
      </w:r>
      <w:r w:rsidR="00860F02">
        <w:rPr>
          <w:rFonts w:asciiTheme="majorHAnsi" w:hAnsiTheme="majorHAnsi" w:cstheme="majorHAnsi"/>
          <w:sz w:val="24"/>
          <w:szCs w:val="24"/>
        </w:rPr>
        <w:t xml:space="preserve"> pokój numer 26</w:t>
      </w:r>
      <w:r w:rsidRPr="004B619D">
        <w:rPr>
          <w:rFonts w:asciiTheme="majorHAnsi" w:hAnsiTheme="majorHAnsi" w:cstheme="majorHAnsi"/>
          <w:sz w:val="24"/>
          <w:szCs w:val="24"/>
        </w:rPr>
        <w:t xml:space="preserve"> – Budynek B</w:t>
      </w:r>
      <w:r w:rsidR="00EF47F9">
        <w:rPr>
          <w:rFonts w:asciiTheme="majorHAnsi" w:hAnsiTheme="majorHAnsi" w:cstheme="majorHAnsi"/>
          <w:sz w:val="24"/>
          <w:szCs w:val="24"/>
        </w:rPr>
        <w:t>.</w:t>
      </w:r>
    </w:p>
    <w:p w14:paraId="3FF83843" w14:textId="59659B92" w:rsidR="00EF47F9" w:rsidRPr="00EF47F9" w:rsidRDefault="00EF47F9" w:rsidP="00EF47F9">
      <w:pPr>
        <w:tabs>
          <w:tab w:val="left" w:pos="0"/>
        </w:tabs>
        <w:spacing w:line="360" w:lineRule="auto"/>
        <w:rPr>
          <w:rFonts w:asciiTheme="majorHAnsi" w:hAnsiTheme="majorHAnsi" w:cstheme="majorHAnsi"/>
          <w:sz w:val="24"/>
          <w:szCs w:val="24"/>
        </w:rPr>
      </w:pPr>
      <w:bookmarkStart w:id="0" w:name="_Hlk129002096"/>
      <w:r>
        <w:rPr>
          <w:rFonts w:asciiTheme="majorHAnsi" w:hAnsiTheme="majorHAnsi" w:cstheme="majorHAnsi"/>
          <w:sz w:val="24"/>
          <w:szCs w:val="24"/>
        </w:rPr>
        <w:t>Przeprowadzone przetargi na oddanie w najem przedmiotowego lokalu użytkowego: pierwszy przetarg w dniu 23.02.2023 r. zakończony został wynikiem negatywnym.</w:t>
      </w:r>
    </w:p>
    <w:bookmarkEnd w:id="0"/>
    <w:p w14:paraId="07BD2940" w14:textId="0A4F17F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F8326A">
        <w:rPr>
          <w:rFonts w:asciiTheme="majorHAnsi" w:hAnsiTheme="majorHAnsi" w:cstheme="majorHAnsi"/>
          <w:sz w:val="24"/>
          <w:szCs w:val="24"/>
        </w:rPr>
        <w:t>6</w:t>
      </w:r>
      <w:r w:rsidR="00860F02">
        <w:rPr>
          <w:rFonts w:asciiTheme="majorHAnsi" w:hAnsiTheme="majorHAnsi" w:cstheme="majorHAnsi"/>
          <w:sz w:val="24"/>
          <w:szCs w:val="24"/>
        </w:rPr>
        <w:t>71,06</w:t>
      </w:r>
      <w:r w:rsidRPr="004B619D">
        <w:rPr>
          <w:rFonts w:asciiTheme="majorHAnsi" w:hAnsiTheme="majorHAnsi" w:cstheme="majorHAnsi"/>
          <w:sz w:val="24"/>
          <w:szCs w:val="24"/>
        </w:rPr>
        <w:t xml:space="preserve"> zł - jako miesięczny czynsz netto ustalony dla danego lokalu.</w:t>
      </w:r>
    </w:p>
    <w:p w14:paraId="7EE42CA6" w14:textId="7EF00E7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F8326A">
        <w:rPr>
          <w:rFonts w:asciiTheme="majorHAnsi" w:hAnsiTheme="majorHAnsi" w:cstheme="majorHAnsi"/>
          <w:sz w:val="24"/>
          <w:szCs w:val="24"/>
        </w:rPr>
        <w:t>6</w:t>
      </w:r>
      <w:r w:rsidR="00860F02">
        <w:rPr>
          <w:rFonts w:asciiTheme="majorHAnsi" w:hAnsiTheme="majorHAnsi" w:cstheme="majorHAnsi"/>
          <w:sz w:val="24"/>
          <w:szCs w:val="24"/>
        </w:rPr>
        <w:t>71,06</w:t>
      </w:r>
      <w:r w:rsidRPr="004B619D">
        <w:rPr>
          <w:rFonts w:asciiTheme="majorHAnsi" w:hAnsiTheme="majorHAnsi" w:cstheme="majorHAnsi"/>
          <w:sz w:val="24"/>
          <w:szCs w:val="24"/>
        </w:rPr>
        <w:t xml:space="preserve"> zł, (słownie złotych: </w:t>
      </w:r>
      <w:r w:rsidR="000E3698">
        <w:rPr>
          <w:rFonts w:asciiTheme="majorHAnsi" w:hAnsiTheme="majorHAnsi" w:cstheme="majorHAnsi"/>
          <w:sz w:val="24"/>
          <w:szCs w:val="24"/>
        </w:rPr>
        <w:t>s</w:t>
      </w:r>
      <w:r w:rsidR="00F8326A">
        <w:rPr>
          <w:rFonts w:asciiTheme="majorHAnsi" w:hAnsiTheme="majorHAnsi" w:cstheme="majorHAnsi"/>
          <w:sz w:val="24"/>
          <w:szCs w:val="24"/>
        </w:rPr>
        <w:t xml:space="preserve">ześćset </w:t>
      </w:r>
      <w:r w:rsidR="00860F02">
        <w:rPr>
          <w:rFonts w:asciiTheme="majorHAnsi" w:hAnsiTheme="majorHAnsi" w:cstheme="majorHAnsi"/>
          <w:sz w:val="24"/>
          <w:szCs w:val="24"/>
        </w:rPr>
        <w:t>siedemdziesiąt jeden</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860F02">
        <w:rPr>
          <w:rFonts w:asciiTheme="majorHAnsi" w:hAnsiTheme="majorHAnsi" w:cstheme="majorHAnsi"/>
          <w:sz w:val="24"/>
          <w:szCs w:val="24"/>
        </w:rPr>
        <w:t>ych</w:t>
      </w:r>
      <w:r w:rsidRPr="004B619D">
        <w:rPr>
          <w:rFonts w:asciiTheme="majorHAnsi" w:hAnsiTheme="majorHAnsi" w:cstheme="majorHAnsi"/>
          <w:sz w:val="24"/>
          <w:szCs w:val="24"/>
        </w:rPr>
        <w:t xml:space="preserve"> </w:t>
      </w:r>
      <w:r w:rsidR="00860F02">
        <w:rPr>
          <w:rFonts w:asciiTheme="majorHAnsi" w:hAnsiTheme="majorHAnsi" w:cstheme="majorHAnsi"/>
          <w:sz w:val="24"/>
          <w:szCs w:val="24"/>
        </w:rPr>
        <w:t>06</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860F02">
        <w:rPr>
          <w:rFonts w:asciiTheme="majorHAnsi" w:hAnsiTheme="majorHAnsi" w:cstheme="majorHAnsi"/>
          <w:sz w:val="24"/>
          <w:szCs w:val="24"/>
        </w:rPr>
        <w:t>24</w:t>
      </w:r>
      <w:r w:rsidRPr="004B619D">
        <w:rPr>
          <w:rFonts w:asciiTheme="majorHAnsi" w:hAnsiTheme="majorHAnsi" w:cstheme="majorHAnsi"/>
          <w:sz w:val="24"/>
          <w:szCs w:val="24"/>
        </w:rPr>
        <w:t xml:space="preserve"> </w:t>
      </w:r>
      <w:r w:rsidR="00860F02">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1DA062C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860F02">
        <w:rPr>
          <w:rFonts w:asciiTheme="majorHAnsi" w:hAnsiTheme="majorHAnsi" w:cstheme="majorHAnsi"/>
          <w:sz w:val="24"/>
          <w:szCs w:val="24"/>
        </w:rPr>
        <w:t>24</w:t>
      </w:r>
      <w:r w:rsidRPr="004B619D">
        <w:rPr>
          <w:rFonts w:asciiTheme="majorHAnsi" w:hAnsiTheme="majorHAnsi" w:cstheme="majorHAnsi"/>
          <w:sz w:val="24"/>
          <w:szCs w:val="24"/>
        </w:rPr>
        <w:t xml:space="preserve"> </w:t>
      </w:r>
      <w:r w:rsidR="00860F02">
        <w:rPr>
          <w:rFonts w:asciiTheme="majorHAnsi" w:hAnsiTheme="majorHAnsi" w:cstheme="majorHAnsi"/>
          <w:sz w:val="24"/>
          <w:szCs w:val="24"/>
        </w:rPr>
        <w:t>marca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w:t>
      </w:r>
      <w:r w:rsidRPr="00B01A32">
        <w:rPr>
          <w:rFonts w:asciiTheme="majorHAnsi" w:hAnsiTheme="majorHAnsi" w:cstheme="majorHAnsi"/>
          <w:sz w:val="24"/>
          <w:szCs w:val="24"/>
        </w:rPr>
        <w:lastRenderedPageBreak/>
        <w:t>/siedziba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43A8FCE2"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860F02">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w:t>
      </w:r>
      <w:r w:rsidR="00F8326A">
        <w:rPr>
          <w:rFonts w:asciiTheme="majorHAnsi" w:hAnsiTheme="majorHAnsi" w:cstheme="majorHAnsi"/>
          <w:sz w:val="24"/>
          <w:szCs w:val="24"/>
        </w:rPr>
        <w:t>3</w:t>
      </w:r>
      <w:r w:rsidR="00FE5A29">
        <w:rPr>
          <w:rFonts w:asciiTheme="majorHAnsi" w:hAnsiTheme="majorHAnsi" w:cstheme="majorHAnsi"/>
          <w:sz w:val="24"/>
          <w:szCs w:val="24"/>
        </w:rPr>
        <w:t>,</w:t>
      </w:r>
      <w:r w:rsidR="00F8326A">
        <w:rPr>
          <w:rFonts w:asciiTheme="majorHAnsi" w:hAnsiTheme="majorHAnsi" w:cstheme="majorHAnsi"/>
          <w:sz w:val="24"/>
          <w:szCs w:val="24"/>
        </w:rPr>
        <w:t>14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lastRenderedPageBreak/>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6548B5"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8326A">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F8326A">
        <w:rPr>
          <w:rFonts w:asciiTheme="majorHAnsi" w:hAnsiTheme="majorHAnsi" w:cstheme="majorHAnsi"/>
          <w:sz w:val="24"/>
          <w:szCs w:val="24"/>
        </w:rPr>
        <w:t>o</w:t>
      </w:r>
      <w:r w:rsidRPr="009D479A">
        <w:rPr>
          <w:rFonts w:asciiTheme="majorHAnsi" w:hAnsiTheme="majorHAnsi" w:cstheme="majorHAnsi"/>
          <w:sz w:val="24"/>
          <w:szCs w:val="24"/>
        </w:rPr>
        <w:t>w</w:t>
      </w:r>
      <w:r w:rsidR="00F8326A">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F8326A">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CA5EFC5C"/>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C18E6"/>
    <w:rsid w:val="00320D05"/>
    <w:rsid w:val="00324824"/>
    <w:rsid w:val="004B619D"/>
    <w:rsid w:val="004C0F2B"/>
    <w:rsid w:val="00502AC1"/>
    <w:rsid w:val="0057478F"/>
    <w:rsid w:val="005A5F8D"/>
    <w:rsid w:val="006A738A"/>
    <w:rsid w:val="00741DA0"/>
    <w:rsid w:val="007B08F3"/>
    <w:rsid w:val="007E6C54"/>
    <w:rsid w:val="008261B7"/>
    <w:rsid w:val="00860F02"/>
    <w:rsid w:val="009D2AF4"/>
    <w:rsid w:val="009D2CE8"/>
    <w:rsid w:val="009D479A"/>
    <w:rsid w:val="00A677F3"/>
    <w:rsid w:val="00AA1820"/>
    <w:rsid w:val="00AF1FF9"/>
    <w:rsid w:val="00B01A32"/>
    <w:rsid w:val="00B31E62"/>
    <w:rsid w:val="00C10F7F"/>
    <w:rsid w:val="00C279A5"/>
    <w:rsid w:val="00C3649B"/>
    <w:rsid w:val="00CC1A9E"/>
    <w:rsid w:val="00CE0B69"/>
    <w:rsid w:val="00D1613E"/>
    <w:rsid w:val="00D360D4"/>
    <w:rsid w:val="00EC3E29"/>
    <w:rsid w:val="00EF47F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 w:type="character" w:styleId="Odwoaniedokomentarza">
    <w:name w:val="annotation reference"/>
    <w:basedOn w:val="Domylnaczcionkaakapitu"/>
    <w:uiPriority w:val="99"/>
    <w:semiHidden/>
    <w:unhideWhenUsed/>
    <w:rsid w:val="00EF47F9"/>
    <w:rPr>
      <w:sz w:val="16"/>
      <w:szCs w:val="16"/>
    </w:rPr>
  </w:style>
  <w:style w:type="paragraph" w:styleId="Tekstkomentarza">
    <w:name w:val="annotation text"/>
    <w:basedOn w:val="Normalny"/>
    <w:link w:val="TekstkomentarzaZnak"/>
    <w:uiPriority w:val="99"/>
    <w:semiHidden/>
    <w:unhideWhenUsed/>
    <w:rsid w:val="00EF4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47F9"/>
    <w:rPr>
      <w:sz w:val="20"/>
      <w:szCs w:val="20"/>
    </w:rPr>
  </w:style>
  <w:style w:type="paragraph" w:styleId="Tematkomentarza">
    <w:name w:val="annotation subject"/>
    <w:basedOn w:val="Tekstkomentarza"/>
    <w:next w:val="Tekstkomentarza"/>
    <w:link w:val="TematkomentarzaZnak"/>
    <w:uiPriority w:val="99"/>
    <w:semiHidden/>
    <w:unhideWhenUsed/>
    <w:rsid w:val="00EF47F9"/>
    <w:rPr>
      <w:b/>
      <w:bCs/>
    </w:rPr>
  </w:style>
  <w:style w:type="character" w:customStyle="1" w:styleId="TematkomentarzaZnak">
    <w:name w:val="Temat komentarza Znak"/>
    <w:basedOn w:val="TekstkomentarzaZnak"/>
    <w:link w:val="Tematkomentarza"/>
    <w:uiPriority w:val="99"/>
    <w:semiHidden/>
    <w:rsid w:val="00EF4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1609</Words>
  <Characters>9657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23-03-30 Drugi Przetarg Narutowicza 19-Sienkiewicza 15 23,14 m2 lokal uzytkowy</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23-03-30 Drugi Przetarg Narutowicza 19-Sienkiewicza 15 23,14 m2 lokal uzytkowy</dc:title>
  <dc:subject/>
  <dc:creator>Hanna Komar</dc:creator>
  <cp:keywords/>
  <dc:description/>
  <cp:lastModifiedBy>Hanna Komar</cp:lastModifiedBy>
  <cp:revision>20</cp:revision>
  <dcterms:created xsi:type="dcterms:W3CDTF">2022-02-11T12:34:00Z</dcterms:created>
  <dcterms:modified xsi:type="dcterms:W3CDTF">2023-03-06T13:43:00Z</dcterms:modified>
</cp:coreProperties>
</file>